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921C9" w14:textId="77777777" w:rsidR="004B69B2" w:rsidRPr="00AA444F" w:rsidRDefault="004B69B2" w:rsidP="00C6291C">
      <w:pPr>
        <w:jc w:val="center"/>
        <w:rPr>
          <w:rFonts w:ascii="標楷體" w:eastAsia="標楷體" w:hAnsi="標楷體"/>
          <w:b/>
          <w:sz w:val="48"/>
          <w:szCs w:val="48"/>
        </w:rPr>
      </w:pPr>
      <w:r w:rsidRPr="00AA444F">
        <w:rPr>
          <w:rFonts w:ascii="標楷體" w:eastAsia="標楷體" w:hAnsi="標楷體" w:hint="eastAsia"/>
          <w:b/>
          <w:sz w:val="48"/>
          <w:szCs w:val="48"/>
        </w:rPr>
        <w:t>產學小聯盟計畫</w:t>
      </w:r>
      <w:r w:rsidRPr="00AA444F">
        <w:rPr>
          <w:rFonts w:ascii="標楷體" w:eastAsia="標楷體" w:hAnsi="標楷體"/>
          <w:b/>
          <w:sz w:val="48"/>
          <w:szCs w:val="48"/>
        </w:rPr>
        <w:t>Q&amp;A</w:t>
      </w:r>
    </w:p>
    <w:p w14:paraId="5561C0F5" w14:textId="1FBBD1B2"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產學小聯盟計畫經費可否撥至共同主持人任職機構執行？</w:t>
      </w:r>
    </w:p>
    <w:p w14:paraId="223465E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產學小聯盟計畫應由主持人統籌運用及管理，科技部不同意經費移撥至共同主持人之任職機構執行，若共同主持人有相關經費之使用需求，仍宜經由主持人任職機構進行經費核銷。</w:t>
      </w:r>
    </w:p>
    <w:p w14:paraId="4F35FBCD" w14:textId="5DB5BBA3"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產學小聯盟計畫核定之人員可否轉換？例如「專任助理換成兼任助理」？</w:t>
      </w:r>
    </w:p>
    <w:p w14:paraId="6509B9BE" w14:textId="77777777" w:rsidR="004B69B2" w:rsidRPr="00AA444F" w:rsidRDefault="004B69B2" w:rsidP="00600F17">
      <w:pPr>
        <w:spacing w:line="400" w:lineRule="exact"/>
        <w:rPr>
          <w:rFonts w:ascii="標楷體" w:eastAsia="標楷體" w:hAnsi="標楷體"/>
          <w:color w:val="FF0000"/>
          <w:sz w:val="36"/>
          <w:szCs w:val="36"/>
        </w:rPr>
      </w:pPr>
      <w:r w:rsidRPr="00AA444F">
        <w:rPr>
          <w:rFonts w:ascii="標楷體" w:eastAsia="標楷體" w:hAnsi="標楷體" w:hint="eastAsia"/>
          <w:sz w:val="28"/>
          <w:szCs w:val="28"/>
        </w:rPr>
        <w:t>專任助理和兼任助理人員異動可依科技部補助專題研究計畫經費處理原則，由計畫主持人循執行機構行政程序進行變更。</w:t>
      </w:r>
    </w:p>
    <w:p w14:paraId="412798CC" w14:textId="7680CFF9"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核定人員經費不可追加，若需再增加人員，是否可依科技部補助專題研究計畫經費處理原則規定辦理？</w:t>
      </w:r>
    </w:p>
    <w:p w14:paraId="271D9DBB" w14:textId="77777777" w:rsidR="004B69B2" w:rsidRPr="00AA444F" w:rsidRDefault="004B69B2" w:rsidP="00A41AE1">
      <w:pPr>
        <w:spacing w:line="400" w:lineRule="exact"/>
        <w:rPr>
          <w:rFonts w:ascii="標楷體" w:eastAsia="標楷體" w:hAnsi="標楷體"/>
          <w:sz w:val="36"/>
          <w:szCs w:val="36"/>
        </w:rPr>
      </w:pPr>
      <w:r w:rsidRPr="00AA444F">
        <w:rPr>
          <w:rFonts w:ascii="標楷體" w:eastAsia="標楷體" w:hAnsi="標楷體" w:hint="eastAsia"/>
          <w:sz w:val="28"/>
          <w:szCs w:val="28"/>
        </w:rPr>
        <w:t>如有新增用人需求，計畫主持人可尋求其他經費來源增聘人員，或者是在既有的核定額度之下，依科技部補助專題研究計畫經費處理原則規定變更或流用。</w:t>
      </w:r>
    </w:p>
    <w:p w14:paraId="3638DDAF" w14:textId="360CE1F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「聯盟收入」的定義為何？若廠商提供人力與耗材，但難以估算成實際經費，則此聯盟收入之經費換算，是否可由無形換算成有形之金額？</w:t>
      </w:r>
    </w:p>
    <w:p w14:paraId="3E9D58BE"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「聯盟收入」係指現金收入之經費，聯盟會員投入之人力及其他資源可以其他方式舉證呈現。</w:t>
      </w:r>
    </w:p>
    <w:p w14:paraId="35624685" w14:textId="749BD807"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與廠商合作契約需配合科技部核給計畫執行期間嗎？如需配合，則會費與補助款於科技部計畫結束後，如有賸餘應如何處理？</w:t>
      </w:r>
    </w:p>
    <w:p w14:paraId="1638197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t>(1)</w:t>
      </w:r>
      <w:r w:rsidRPr="00AA444F">
        <w:rPr>
          <w:rFonts w:ascii="標楷體" w:eastAsia="標楷體" w:hAnsi="標楷體" w:hint="eastAsia"/>
          <w:sz w:val="28"/>
          <w:szCs w:val="28"/>
        </w:rPr>
        <w:t>與廠商之契約不需等同科技部計畫期間，但是聯盟會員數之認定係以當年度</w:t>
      </w:r>
      <w:smartTag w:uri="urn:schemas-microsoft-com:office:smarttags" w:element="chsdate">
        <w:smartTagPr>
          <w:attr w:name="Year" w:val="2020"/>
          <w:attr w:name="Month" w:val="10"/>
          <w:attr w:name="Day" w:val="31"/>
          <w:attr w:name="IsLunarDate" w:val="False"/>
          <w:attr w:name="IsROCDate" w:val="False"/>
        </w:smartTagPr>
        <w:r w:rsidRPr="00AA444F">
          <w:rPr>
            <w:rFonts w:ascii="標楷體" w:eastAsia="標楷體" w:hAnsi="標楷體"/>
            <w:sz w:val="28"/>
            <w:szCs w:val="28"/>
          </w:rPr>
          <w:t>10</w:t>
        </w:r>
        <w:r w:rsidRPr="00AA444F">
          <w:rPr>
            <w:rFonts w:ascii="標楷體" w:eastAsia="標楷體" w:hAnsi="標楷體" w:hint="eastAsia"/>
            <w:sz w:val="28"/>
            <w:szCs w:val="28"/>
          </w:rPr>
          <w:t>月</w:t>
        </w:r>
        <w:r w:rsidRPr="00AA444F">
          <w:rPr>
            <w:rFonts w:ascii="標楷體" w:eastAsia="標楷體" w:hAnsi="標楷體"/>
            <w:sz w:val="28"/>
            <w:szCs w:val="28"/>
          </w:rPr>
          <w:t>31</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時仍有合作關係之聯盟會員為認定基準。至於廠商出資款相關規範則以執行機構與廠商訂定之書面契約為準。</w:t>
      </w:r>
    </w:p>
    <w:p w14:paraId="01357FBD" w14:textId="77777777" w:rsidR="004B69B2" w:rsidRPr="00AA444F" w:rsidRDefault="004B69B2" w:rsidP="00894584">
      <w:pPr>
        <w:spacing w:line="400" w:lineRule="exact"/>
        <w:rPr>
          <w:rFonts w:ascii="標楷體" w:eastAsia="標楷體" w:hAnsi="標楷體"/>
          <w:sz w:val="36"/>
          <w:szCs w:val="36"/>
        </w:rPr>
      </w:pPr>
      <w:r w:rsidRPr="00AA444F">
        <w:rPr>
          <w:rFonts w:ascii="標楷體" w:eastAsia="標楷體" w:hAnsi="標楷體"/>
          <w:sz w:val="28"/>
          <w:szCs w:val="28"/>
        </w:rPr>
        <w:t xml:space="preserve">(2) </w:t>
      </w:r>
      <w:r w:rsidRPr="00AA444F">
        <w:rPr>
          <w:rFonts w:ascii="標楷體" w:eastAsia="標楷體" w:hAnsi="標楷體" w:hint="eastAsia"/>
          <w:sz w:val="28"/>
          <w:szCs w:val="28"/>
        </w:rPr>
        <w:t>會費賸餘部分可彈性支用於聯盟營運所需；科技部補助經費之賸餘款，則依科技部補助專題研究計畫經費處理原則第九點規定辦理</w:t>
      </w:r>
      <w:r w:rsidRPr="00AA444F">
        <w:rPr>
          <w:rFonts w:ascii="標楷體" w:eastAsia="標楷體" w:hAnsi="標楷體" w:hint="eastAsia"/>
          <w:sz w:val="36"/>
          <w:szCs w:val="36"/>
        </w:rPr>
        <w:t>。</w:t>
      </w:r>
    </w:p>
    <w:p w14:paraId="7C722E27" w14:textId="6929ACF6"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執行機構向廠商收取之技術服務收入，是否須繳納營業稅？</w:t>
      </w:r>
    </w:p>
    <w:p w14:paraId="43618CB9"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查財政部</w:t>
      </w:r>
      <w:smartTag w:uri="urn:schemas-microsoft-com:office:smarttags" w:element="chsdate">
        <w:smartTagPr>
          <w:attr w:name="Year" w:val="1975"/>
          <w:attr w:name="Month" w:val="7"/>
          <w:attr w:name="Day" w:val="29"/>
          <w:attr w:name="IsLunarDate" w:val="False"/>
          <w:attr w:name="IsROCDate" w:val="False"/>
        </w:smartTagPr>
        <w:r w:rsidRPr="00AA444F">
          <w:rPr>
            <w:rFonts w:ascii="標楷體" w:eastAsia="標楷體" w:hAnsi="標楷體"/>
            <w:sz w:val="28"/>
            <w:szCs w:val="28"/>
          </w:rPr>
          <w:t>75</w:t>
        </w:r>
        <w:r w:rsidRPr="00AA444F">
          <w:rPr>
            <w:rFonts w:ascii="標楷體" w:eastAsia="標楷體" w:hAnsi="標楷體" w:hint="eastAsia"/>
            <w:sz w:val="28"/>
            <w:szCs w:val="28"/>
          </w:rPr>
          <w:t>年</w:t>
        </w:r>
        <w:r w:rsidRPr="00AA444F">
          <w:rPr>
            <w:rFonts w:ascii="標楷體" w:eastAsia="標楷體" w:hAnsi="標楷體"/>
            <w:sz w:val="28"/>
            <w:szCs w:val="28"/>
          </w:rPr>
          <w:t>7</w:t>
        </w:r>
        <w:r w:rsidRPr="00AA444F">
          <w:rPr>
            <w:rFonts w:ascii="標楷體" w:eastAsia="標楷體" w:hAnsi="標楷體" w:hint="eastAsia"/>
            <w:sz w:val="28"/>
            <w:szCs w:val="28"/>
          </w:rPr>
          <w:t>月</w:t>
        </w:r>
        <w:r w:rsidRPr="00AA444F">
          <w:rPr>
            <w:rFonts w:ascii="標楷體" w:eastAsia="標楷體" w:hAnsi="標楷體"/>
            <w:sz w:val="28"/>
            <w:szCs w:val="28"/>
          </w:rPr>
          <w:t>29</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台財稅第</w:t>
      </w:r>
      <w:r w:rsidRPr="00AA444F">
        <w:rPr>
          <w:rFonts w:ascii="標楷體" w:eastAsia="標楷體" w:hAnsi="標楷體"/>
          <w:sz w:val="28"/>
          <w:szCs w:val="28"/>
        </w:rPr>
        <w:t>7554812</w:t>
      </w:r>
      <w:r w:rsidRPr="00AA444F">
        <w:rPr>
          <w:rFonts w:ascii="標楷體" w:eastAsia="標楷體" w:hAnsi="標楷體" w:hint="eastAsia"/>
          <w:sz w:val="28"/>
          <w:szCs w:val="28"/>
        </w:rPr>
        <w:t>號函，各級公私立學校接受工</w:t>
      </w:r>
      <w:r w:rsidRPr="00AA444F">
        <w:rPr>
          <w:rFonts w:ascii="標楷體" w:eastAsia="標楷體" w:hAnsi="標楷體" w:hint="eastAsia"/>
          <w:sz w:val="28"/>
          <w:szCs w:val="28"/>
        </w:rPr>
        <w:lastRenderedPageBreak/>
        <w:t>商企業委託，代辦各項研究或試驗收取代價，可視同提供教育勞務，依照加值型及非加值型營業稅法第</w:t>
      </w:r>
      <w:r w:rsidRPr="00AA444F">
        <w:rPr>
          <w:rFonts w:ascii="標楷體" w:eastAsia="標楷體" w:hAnsi="標楷體"/>
          <w:sz w:val="28"/>
          <w:szCs w:val="28"/>
        </w:rPr>
        <w:t>8</w:t>
      </w:r>
      <w:r w:rsidRPr="00AA444F">
        <w:rPr>
          <w:rFonts w:ascii="標楷體" w:eastAsia="標楷體" w:hAnsi="標楷體" w:hint="eastAsia"/>
          <w:sz w:val="28"/>
          <w:szCs w:val="28"/>
        </w:rPr>
        <w:t>條第</w:t>
      </w:r>
      <w:r w:rsidRPr="00AA444F">
        <w:rPr>
          <w:rFonts w:ascii="標楷體" w:eastAsia="標楷體" w:hAnsi="標楷體"/>
          <w:sz w:val="28"/>
          <w:szCs w:val="28"/>
        </w:rPr>
        <w:t>1</w:t>
      </w:r>
      <w:r w:rsidRPr="00AA444F">
        <w:rPr>
          <w:rFonts w:ascii="標楷體" w:eastAsia="標楷體" w:hAnsi="標楷體" w:hint="eastAsia"/>
          <w:sz w:val="28"/>
          <w:szCs w:val="28"/>
        </w:rPr>
        <w:t>項第</w:t>
      </w:r>
      <w:r w:rsidRPr="00AA444F">
        <w:rPr>
          <w:rFonts w:ascii="標楷體" w:eastAsia="標楷體" w:hAnsi="標楷體"/>
          <w:sz w:val="28"/>
          <w:szCs w:val="28"/>
        </w:rPr>
        <w:t>5</w:t>
      </w:r>
      <w:r w:rsidRPr="00AA444F">
        <w:rPr>
          <w:rFonts w:ascii="標楷體" w:eastAsia="標楷體" w:hAnsi="標楷體" w:hint="eastAsia"/>
          <w:sz w:val="28"/>
          <w:szCs w:val="28"/>
        </w:rPr>
        <w:t>款規定，免徵營業稅，請參酌辦理。</w:t>
      </w:r>
    </w:p>
    <w:p w14:paraId="106072A5" w14:textId="5B8F533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產學小聯盟計畫要求參與業界繳交會員費，計畫主持人所屬單位需繳交會費嗎？如需繳交，可否以科技部核定之小聯盟計畫補助款繳交？</w:t>
      </w:r>
    </w:p>
    <w:p w14:paraId="5F1AEAD2"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科技部未要求計畫主持人所屬單位需繳交會費，亦不得由科技部補助經費項下支付計畫主持人所屬單位之會員費。執行機構若願意挹注額外經費支持產學小聯盟計畫，科技部樂觀其成。</w:t>
      </w:r>
    </w:p>
    <w:p w14:paraId="26AF740D" w14:textId="23F3EB9D"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繳交期中進度報告或成果報告，計畫執行單位應以何種方式呈現聯盟會員費？廠商出資款項之收支情形是否列入科技部計畫經費查核項目之一？</w:t>
      </w:r>
    </w:p>
    <w:p w14:paraId="3403D091"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請執行機構以產學小聯盟營運收入收支報告表，呈現聯盟會員費及其他相關收支情況，科技部查核重點在於確認聯盟是否確實收取會員費或其它相關費用。聯盟會員出資部分得用於聯盟會員與計畫執行機構同意之項目，其相關權利義務規範以執行機構與廠商訂定之書面契約為準。</w:t>
      </w:r>
    </w:p>
    <w:p w14:paraId="11652D36" w14:textId="034EA79A"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142" w:hanging="218"/>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國外參訪的費用，是否可以報支？</w:t>
      </w:r>
    </w:p>
    <w:p w14:paraId="71841E9F"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依科技部補助產學技術聯盟合作計畫作業要點，得編列國外差旅費。</w:t>
      </w:r>
    </w:p>
    <w:p w14:paraId="7497A7D4" w14:textId="3052331F"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產學小聯盟申請是否有規定業界出資比例？會員費是否有標準或依據？</w:t>
      </w:r>
    </w:p>
    <w:p w14:paraId="790E69C5"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產學小聯盟沒有規定業界需出資之比例，也未規定會員費標準，可依聯盟所服務產業之屬性，自行訂定會員費。</w:t>
      </w:r>
    </w:p>
    <w:p w14:paraId="38FCB137" w14:textId="6323E131"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產學小聯盟的聯盟會員資格定義？會員數量是否有一定的標準？</w:t>
      </w:r>
    </w:p>
    <w:p w14:paraId="51274E31"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聯盟會員資格定義請參考科技部補助產學技術聯盟合作計畫作業要點，建議至少</w:t>
      </w:r>
      <w:r w:rsidRPr="00AA444F">
        <w:rPr>
          <w:rFonts w:ascii="標楷體" w:eastAsia="標楷體" w:hAnsi="標楷體"/>
          <w:sz w:val="28"/>
          <w:szCs w:val="28"/>
        </w:rPr>
        <w:t>3-5</w:t>
      </w:r>
      <w:r w:rsidRPr="00AA444F">
        <w:rPr>
          <w:rFonts w:ascii="標楷體" w:eastAsia="標楷體" w:hAnsi="標楷體" w:hint="eastAsia"/>
          <w:sz w:val="28"/>
          <w:szCs w:val="28"/>
        </w:rPr>
        <w:t>家廠商會員。</w:t>
      </w:r>
    </w:p>
    <w:p w14:paraId="6BEF8504" w14:textId="0D841B6E"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提產學小聯盟第二期計畫時，如何表現第一期的成果？第二期管考部分是否有額外需要注意的項目？</w:t>
      </w:r>
    </w:p>
    <w:p w14:paraId="5ECED4C6"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t>(1)</w:t>
      </w:r>
      <w:r w:rsidRPr="00AA444F">
        <w:rPr>
          <w:rFonts w:ascii="標楷體" w:eastAsia="標楷體" w:hAnsi="標楷體" w:hint="eastAsia"/>
          <w:sz w:val="28"/>
          <w:szCs w:val="28"/>
        </w:rPr>
        <w:t>若申請第二期計畫，計畫主持人除須於指定期間前線上提出申請案外，當年度</w:t>
      </w:r>
      <w:smartTag w:uri="urn:schemas-microsoft-com:office:smarttags" w:element="chsdate">
        <w:smartTagPr>
          <w:attr w:name="Year" w:val="2020"/>
          <w:attr w:name="Month" w:val="10"/>
          <w:attr w:name="Day" w:val="31"/>
          <w:attr w:name="IsLunarDate" w:val="False"/>
          <w:attr w:name="IsROCDate" w:val="False"/>
        </w:smartTagPr>
        <w:r w:rsidRPr="00AA444F">
          <w:rPr>
            <w:rFonts w:ascii="標楷體" w:eastAsia="標楷體" w:hAnsi="標楷體"/>
            <w:sz w:val="28"/>
            <w:szCs w:val="28"/>
          </w:rPr>
          <w:t>10</w:t>
        </w:r>
        <w:r w:rsidRPr="00AA444F">
          <w:rPr>
            <w:rFonts w:ascii="標楷體" w:eastAsia="標楷體" w:hAnsi="標楷體" w:hint="eastAsia"/>
            <w:sz w:val="28"/>
            <w:szCs w:val="28"/>
          </w:rPr>
          <w:t>月</w:t>
        </w:r>
        <w:r w:rsidRPr="00AA444F">
          <w:rPr>
            <w:rFonts w:ascii="標楷體" w:eastAsia="標楷體" w:hAnsi="標楷體"/>
            <w:sz w:val="28"/>
            <w:szCs w:val="28"/>
          </w:rPr>
          <w:t>31</w:t>
        </w:r>
        <w:r w:rsidRPr="00AA444F">
          <w:rPr>
            <w:rFonts w:ascii="標楷體" w:eastAsia="標楷體" w:hAnsi="標楷體" w:hint="eastAsia"/>
            <w:sz w:val="28"/>
            <w:szCs w:val="28"/>
          </w:rPr>
          <w:t>日</w:t>
        </w:r>
      </w:smartTag>
      <w:r w:rsidRPr="00AA444F">
        <w:rPr>
          <w:rFonts w:ascii="標楷體" w:eastAsia="標楷體" w:hAnsi="標楷體" w:hint="eastAsia"/>
          <w:sz w:val="28"/>
          <w:szCs w:val="28"/>
        </w:rPr>
        <w:t>前一樣要至科技部線上繳交結案成果報告，以利第二期審核提供給委員參考。</w:t>
      </w:r>
    </w:p>
    <w:p w14:paraId="3FC5A68B"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sz w:val="28"/>
          <w:szCs w:val="28"/>
        </w:rPr>
        <w:lastRenderedPageBreak/>
        <w:t>(2)</w:t>
      </w:r>
      <w:r w:rsidRPr="00AA444F">
        <w:rPr>
          <w:rFonts w:ascii="標楷體" w:eastAsia="標楷體" w:hAnsi="標楷體" w:hint="eastAsia"/>
          <w:sz w:val="28"/>
          <w:szCs w:val="28"/>
        </w:rPr>
        <w:t>第二期管考同第一期注意事項，每年</w:t>
      </w:r>
      <w:r w:rsidRPr="00AA444F">
        <w:rPr>
          <w:rFonts w:ascii="標楷體" w:eastAsia="標楷體" w:hAnsi="標楷體"/>
          <w:sz w:val="28"/>
          <w:szCs w:val="28"/>
        </w:rPr>
        <w:t>10</w:t>
      </w:r>
      <w:r w:rsidRPr="00AA444F">
        <w:rPr>
          <w:rFonts w:ascii="標楷體" w:eastAsia="標楷體" w:hAnsi="標楷體" w:hint="eastAsia"/>
          <w:sz w:val="28"/>
          <w:szCs w:val="28"/>
        </w:rPr>
        <w:t>月及隔年</w:t>
      </w:r>
      <w:r w:rsidRPr="00AA444F">
        <w:rPr>
          <w:rFonts w:ascii="標楷體" w:eastAsia="標楷體" w:hAnsi="標楷體"/>
          <w:sz w:val="28"/>
          <w:szCs w:val="28"/>
        </w:rPr>
        <w:t>1</w:t>
      </w:r>
      <w:r w:rsidRPr="00AA444F">
        <w:rPr>
          <w:rFonts w:ascii="標楷體" w:eastAsia="標楷體" w:hAnsi="標楷體" w:hint="eastAsia"/>
          <w:sz w:val="28"/>
          <w:szCs w:val="28"/>
        </w:rPr>
        <w:t>月須填報相關績效資料。</w:t>
      </w:r>
    </w:p>
    <w:p w14:paraId="1A8E11C6" w14:textId="696EDC4C" w:rsidR="0025756D" w:rsidRPr="00AA444F" w:rsidRDefault="0025756D"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若是已執行過此計畫之聯盟，是否還能再以不同主題申請？</w:t>
      </w:r>
    </w:p>
    <w:p w14:paraId="5AD3CF8C" w14:textId="71E3005B" w:rsidR="0025756D" w:rsidRPr="00AA444F" w:rsidRDefault="0025756D" w:rsidP="00600F17">
      <w:pPr>
        <w:spacing w:line="400" w:lineRule="exact"/>
        <w:rPr>
          <w:rFonts w:ascii="Times New Roman" w:eastAsia="標楷體" w:hAnsi="Times New Roman"/>
          <w:b/>
          <w:color w:val="000000" w:themeColor="text1"/>
          <w:sz w:val="28"/>
          <w:szCs w:val="28"/>
        </w:rPr>
      </w:pPr>
      <w:r w:rsidRPr="00AA444F">
        <w:rPr>
          <w:rFonts w:ascii="Times New Roman" w:eastAsia="標楷體" w:hAnsi="Times New Roman" w:hint="eastAsia"/>
          <w:color w:val="000000" w:themeColor="text1"/>
          <w:sz w:val="28"/>
          <w:szCs w:val="28"/>
        </w:rPr>
        <w:t>產學小聯盟係希冀以其核心技術服務廠商會員並達成自主營運之技術合作聯盟；若是不同主題之計畫仍可申請，惟須告知與前次計畫相異處。</w:t>
      </w:r>
    </w:p>
    <w:p w14:paraId="1C92EA94" w14:textId="434D022B"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部分聯盟服務，對象常可能是非廠商會員，聯盟透過提供服務藉以吸引廠商加入聯盟，此類型</w:t>
      </w:r>
      <w:r w:rsidRPr="00AA444F">
        <w:rPr>
          <w:rFonts w:ascii="新細明體" w:hAnsi="新細明體" w:cs="新細明體"/>
          <w:b/>
          <w:bCs/>
          <w:color w:val="056FAF"/>
          <w:spacing w:val="12"/>
          <w:kern w:val="0"/>
          <w:szCs w:val="24"/>
        </w:rPr>
        <w:t>(</w:t>
      </w:r>
      <w:r w:rsidRPr="00AA444F">
        <w:rPr>
          <w:rFonts w:ascii="新細明體" w:hAnsi="新細明體" w:cs="新細明體" w:hint="eastAsia"/>
          <w:b/>
          <w:bCs/>
          <w:color w:val="056FAF"/>
          <w:spacing w:val="12"/>
          <w:kern w:val="0"/>
          <w:szCs w:val="24"/>
        </w:rPr>
        <w:t>非廠商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b/>
          <w:bCs/>
          <w:color w:val="056FAF"/>
          <w:spacing w:val="12"/>
          <w:kern w:val="0"/>
          <w:szCs w:val="24"/>
        </w:rPr>
        <w:t>)</w:t>
      </w:r>
      <w:r w:rsidRPr="00AA444F">
        <w:rPr>
          <w:rFonts w:ascii="新細明體" w:hAnsi="新細明體" w:cs="新細明體" w:hint="eastAsia"/>
          <w:b/>
          <w:bCs/>
          <w:color w:val="056FAF"/>
          <w:spacing w:val="12"/>
          <w:kern w:val="0"/>
          <w:szCs w:val="24"/>
        </w:rPr>
        <w:t>的</w:t>
      </w:r>
      <w:r w:rsidRPr="00AA444F">
        <w:rPr>
          <w:rFonts w:ascii="新細明體" w:hAnsi="新細明體" w:cs="新細明體"/>
          <w:b/>
          <w:bCs/>
          <w:color w:val="056FAF"/>
          <w:spacing w:val="12"/>
          <w:kern w:val="0"/>
          <w:szCs w:val="24"/>
        </w:rPr>
        <w:t>KPI</w:t>
      </w:r>
      <w:r w:rsidRPr="00AA444F">
        <w:rPr>
          <w:rFonts w:ascii="新細明體" w:hAnsi="新細明體" w:cs="新細明體" w:hint="eastAsia"/>
          <w:b/>
          <w:bCs/>
          <w:color w:val="056FAF"/>
          <w:spacing w:val="12"/>
          <w:kern w:val="0"/>
          <w:szCs w:val="24"/>
        </w:rPr>
        <w:t>計算方式是否有方式呈現？</w:t>
      </w:r>
    </w:p>
    <w:p w14:paraId="4B3DFF90"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非廠商會員績效，可於「其他重要成果」呈現。</w:t>
      </w:r>
    </w:p>
    <w:p w14:paraId="24822250" w14:textId="1333E2D3"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部份服務性的技術無法量化，該如何訂定</w:t>
      </w:r>
      <w:r w:rsidRPr="00AA444F">
        <w:rPr>
          <w:rFonts w:ascii="新細明體" w:hAnsi="新細明體" w:cs="新細明體"/>
          <w:b/>
          <w:bCs/>
          <w:color w:val="056FAF"/>
          <w:spacing w:val="12"/>
          <w:kern w:val="0"/>
          <w:szCs w:val="24"/>
        </w:rPr>
        <w:t>KPI</w:t>
      </w:r>
      <w:r w:rsidRPr="00AA444F">
        <w:rPr>
          <w:rFonts w:ascii="新細明體" w:hAnsi="新細明體" w:cs="新細明體" w:hint="eastAsia"/>
          <w:b/>
          <w:bCs/>
          <w:color w:val="056FAF"/>
          <w:spacing w:val="12"/>
          <w:kern w:val="0"/>
          <w:szCs w:val="24"/>
        </w:rPr>
        <w:t>？</w:t>
      </w:r>
    </w:p>
    <w:p w14:paraId="2F6B193A"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績效填報部分，可於「其他重要成果」呈現。</w:t>
      </w:r>
    </w:p>
    <w:p w14:paraId="3AB38875" w14:textId="57F9B480"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由於具有法律科技及專利訴訟背景的專家人才不易聘請，是否可由科技部統籌聘用具法律科技及專利訴訟背景的專家？</w:t>
      </w:r>
    </w:p>
    <w:p w14:paraId="1486C7CC"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目前科技部尚未提供法律科技及專利訴訟的法律相關諮詢。但各大專院校都設有法律顧問，應可優先提供老師相關諮詢。</w:t>
      </w:r>
    </w:p>
    <w:p w14:paraId="11ABA80A" w14:textId="568C0909"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產學小聯盟的管理辦法是否需要備案或是立案？</w:t>
      </w:r>
    </w:p>
    <w:p w14:paraId="015A53B0" w14:textId="77777777" w:rsidR="004B69B2" w:rsidRPr="00AA444F" w:rsidRDefault="004B69B2" w:rsidP="00C6291C">
      <w:pPr>
        <w:rPr>
          <w:rFonts w:ascii="標楷體" w:eastAsia="標楷體" w:hAnsi="標楷體"/>
          <w:sz w:val="28"/>
          <w:szCs w:val="28"/>
        </w:rPr>
      </w:pPr>
      <w:r w:rsidRPr="00AA444F">
        <w:rPr>
          <w:rFonts w:ascii="標楷體" w:eastAsia="標楷體" w:hAnsi="標楷體" w:hint="eastAsia"/>
          <w:sz w:val="28"/>
          <w:szCs w:val="28"/>
        </w:rPr>
        <w:t>建議以書面文件規範相關權利與義務。</w:t>
      </w:r>
    </w:p>
    <w:p w14:paraId="0149486E" w14:textId="7A7C71AF" w:rsidR="004B69B2" w:rsidRPr="00AA444F" w:rsidRDefault="004B69B2"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若計畫執行中，遇主持人退休的問題，是否會因主持人退休而面臨計畫中止？若申請第二期遇到同樣狀況，如何以同一計畫進行至計畫結束？</w:t>
      </w:r>
    </w:p>
    <w:p w14:paraId="736C4DFE"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可於退休前提出計畫主持人變更申請或計畫主持人如符合本部專題研究計畫作業要點第三點計畫主持人及共同主持人已依相關法令辦理退休之人員資格，可專案函報本部繼續執行計畫。</w:t>
      </w:r>
    </w:p>
    <w:p w14:paraId="1CF91128" w14:textId="5343DE63" w:rsidR="004B69B2"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b/>
          <w:bCs/>
          <w:color w:val="056FAF"/>
          <w:spacing w:val="12"/>
          <w:kern w:val="0"/>
          <w:szCs w:val="24"/>
        </w:rPr>
        <w:br w:type="page"/>
      </w:r>
      <w:r w:rsidR="004B69B2" w:rsidRPr="00AA444F">
        <w:rPr>
          <w:rFonts w:ascii="新細明體" w:hAnsi="新細明體" w:cs="新細明體" w:hint="eastAsia"/>
          <w:b/>
          <w:bCs/>
          <w:color w:val="056FAF"/>
          <w:spacing w:val="12"/>
          <w:kern w:val="0"/>
          <w:szCs w:val="24"/>
        </w:rPr>
        <w:lastRenderedPageBreak/>
        <w:t>聯盟推廣網站的建置，是否要自行建立，或是可租用現成既有的網站？是否可為實驗室網站之連結？臉書等相關社群網站？或需為獨立之網站？</w:t>
      </w:r>
    </w:p>
    <w:p w14:paraId="1A13EAD9" w14:textId="77777777" w:rsidR="004B69B2" w:rsidRPr="00AA444F" w:rsidRDefault="004B69B2" w:rsidP="00600F17">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產學小聯盟未規定聯盟網站的建置處或是建置方式，可使用計畫主持人的個人網頁或實驗室網站，重點是要能夠達到推廣宣傳的目的及功能；推廣聯盟所需之行政業務費用可依規定使用科技部補助金額支用</w:t>
      </w:r>
      <w:r w:rsidRPr="00AA444F">
        <w:rPr>
          <w:rFonts w:ascii="標楷體" w:eastAsia="標楷體" w:hAnsi="標楷體"/>
          <w:sz w:val="28"/>
          <w:szCs w:val="28"/>
        </w:rPr>
        <w:t>(</w:t>
      </w:r>
      <w:r w:rsidRPr="00AA444F">
        <w:rPr>
          <w:rFonts w:ascii="標楷體" w:eastAsia="標楷體" w:hAnsi="標楷體" w:hint="eastAsia"/>
          <w:sz w:val="28"/>
          <w:szCs w:val="28"/>
        </w:rPr>
        <w:t>例如：架設網站、舉辦推廣說明會</w:t>
      </w:r>
      <w:r w:rsidRPr="00AA444F">
        <w:rPr>
          <w:rFonts w:ascii="標楷體" w:eastAsia="標楷體" w:hAnsi="標楷體"/>
          <w:sz w:val="28"/>
          <w:szCs w:val="28"/>
        </w:rPr>
        <w:t>)</w:t>
      </w:r>
      <w:r w:rsidRPr="00AA444F">
        <w:rPr>
          <w:rFonts w:ascii="標楷體" w:eastAsia="標楷體" w:hAnsi="標楷體" w:hint="eastAsia"/>
          <w:sz w:val="28"/>
          <w:szCs w:val="28"/>
        </w:rPr>
        <w:t>。</w:t>
      </w:r>
    </w:p>
    <w:p w14:paraId="309E64D8" w14:textId="00B51A2E" w:rsidR="00BA2536" w:rsidRPr="00AA444F" w:rsidRDefault="00BA253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若邀請外校老師加入團隊或聘任校外專業醫事人員為共同主持人，是否有資格限制？</w:t>
      </w:r>
    </w:p>
    <w:p w14:paraId="478F9021" w14:textId="02E08F40" w:rsidR="00BA2536" w:rsidRPr="00AA444F" w:rsidRDefault="00BA2536" w:rsidP="00BA2536">
      <w:pPr>
        <w:spacing w:line="400" w:lineRule="exact"/>
        <w:rPr>
          <w:rFonts w:ascii="標楷體" w:eastAsia="標楷體" w:hAnsi="標楷體"/>
          <w:sz w:val="28"/>
          <w:szCs w:val="28"/>
        </w:rPr>
      </w:pPr>
      <w:r w:rsidRPr="00AA444F">
        <w:rPr>
          <w:rFonts w:ascii="標楷體" w:eastAsia="標楷體" w:hAnsi="標楷體" w:hint="eastAsia"/>
          <w:sz w:val="28"/>
          <w:szCs w:val="28"/>
        </w:rPr>
        <w:t>共同主持人資格符合「科技部補助專題研究計畫作業要點」第三點規定即可。</w:t>
      </w:r>
    </w:p>
    <w:p w14:paraId="04F9AE65" w14:textId="44503000" w:rsidR="00BA2536" w:rsidRPr="00AA444F" w:rsidRDefault="00BA253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計畫核定後，可以再增加或調整共同主持人嗎？</w:t>
      </w:r>
    </w:p>
    <w:p w14:paraId="79A40951" w14:textId="105DB2D4" w:rsidR="00BA2536" w:rsidRPr="00AA444F" w:rsidRDefault="00367A16" w:rsidP="00BA2536">
      <w:pPr>
        <w:spacing w:line="400" w:lineRule="exact"/>
        <w:rPr>
          <w:rFonts w:ascii="標楷體" w:eastAsia="標楷體" w:hAnsi="標楷體"/>
          <w:sz w:val="28"/>
          <w:szCs w:val="28"/>
        </w:rPr>
      </w:pPr>
      <w:r w:rsidRPr="00AA444F">
        <w:rPr>
          <w:rFonts w:ascii="標楷體" w:eastAsia="標楷體" w:hAnsi="標楷體" w:hint="eastAsia"/>
          <w:sz w:val="28"/>
          <w:szCs w:val="28"/>
        </w:rPr>
        <w:t>可以，惟須</w:t>
      </w:r>
      <w:r w:rsidR="003A32AD" w:rsidRPr="00AA444F">
        <w:rPr>
          <w:rFonts w:ascii="標楷體" w:eastAsia="標楷體" w:hAnsi="標楷體" w:hint="eastAsia"/>
          <w:sz w:val="28"/>
          <w:szCs w:val="28"/>
        </w:rPr>
        <w:t>請主持人敘明欲新增或調整之共同主持人於聯盟負責的工作項目及將如</w:t>
      </w:r>
      <w:r w:rsidRPr="00AA444F">
        <w:rPr>
          <w:rFonts w:ascii="標楷體" w:eastAsia="標楷體" w:hAnsi="標楷體" w:hint="eastAsia"/>
          <w:sz w:val="28"/>
          <w:szCs w:val="28"/>
        </w:rPr>
        <w:t>何協助聯盟運作，以利審查，並檢附相關文件(如共同主持人基本資料表、聘書及意願書等)至學術研發服務網提出變更申請</w:t>
      </w:r>
      <w:r w:rsidR="00BA2536" w:rsidRPr="00AA444F">
        <w:rPr>
          <w:rFonts w:ascii="標楷體" w:eastAsia="標楷體" w:hAnsi="標楷體" w:hint="eastAsia"/>
          <w:sz w:val="28"/>
          <w:szCs w:val="28"/>
        </w:rPr>
        <w:t>。</w:t>
      </w:r>
    </w:p>
    <w:p w14:paraId="11153520" w14:textId="11F198F3"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聯盟會員如何分類？學校單位、外商及陸港澳廠商歸為何種會員？</w:t>
      </w:r>
    </w:p>
    <w:p w14:paraId="369E1A88" w14:textId="77777777"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會員分類含「廠商會員」「個人會員」「其它會員」，內涵如下：</w:t>
      </w:r>
    </w:p>
    <w:p w14:paraId="6A6CA5C0" w14:textId="75ED1F83"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(1)「廠商會員」包含外商及港澳廠商、醫院及診所。</w:t>
      </w:r>
    </w:p>
    <w:p w14:paraId="651FA87D" w14:textId="24DEC9E5"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(2)「個人會員」係以個人名義加入之會員。</w:t>
      </w:r>
    </w:p>
    <w:p w14:paraId="7FCA471A" w14:textId="11F41FD9" w:rsidR="00BA2536"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sz w:val="28"/>
          <w:szCs w:val="28"/>
        </w:rPr>
        <w:t>(3)「其它會員」包含中國大陸公司、研究型法人、公法人(含學校)。</w:t>
      </w:r>
    </w:p>
    <w:p w14:paraId="6F9E71B4" w14:textId="0684BF63"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廠商加入聯盟成為會員，須提供什麼樣的文件作為佐證呢？</w:t>
      </w:r>
    </w:p>
    <w:p w14:paraId="2C7CF716" w14:textId="78C01F18" w:rsidR="00F5491C" w:rsidRPr="00AA444F" w:rsidRDefault="00BF11BC" w:rsidP="00F5491C">
      <w:pPr>
        <w:spacing w:line="400" w:lineRule="exact"/>
        <w:rPr>
          <w:rFonts w:ascii="標楷體" w:eastAsia="標楷體" w:hAnsi="標楷體"/>
          <w:color w:val="000000" w:themeColor="text1"/>
          <w:sz w:val="28"/>
          <w:szCs w:val="28"/>
        </w:rPr>
      </w:pPr>
      <w:r w:rsidRPr="00AA444F">
        <w:rPr>
          <w:rFonts w:ascii="標楷體" w:eastAsia="標楷體" w:hAnsi="標楷體" w:hint="eastAsia"/>
          <w:color w:val="000000" w:themeColor="text1"/>
          <w:sz w:val="28"/>
          <w:szCs w:val="28"/>
        </w:rPr>
        <w:t>由計畫主持人或共同主持人與廠商共同簽署</w:t>
      </w:r>
      <w:r w:rsidRPr="00AA444F">
        <w:rPr>
          <w:rFonts w:ascii="標楷體" w:eastAsia="標楷體" w:hAnsi="標楷體" w:hint="eastAsia"/>
          <w:color w:val="000000" w:themeColor="text1"/>
          <w:sz w:val="28"/>
          <w:szCs w:val="28"/>
          <w:u w:val="single"/>
        </w:rPr>
        <w:t>契約書、會員申請表或合作備忘錄</w:t>
      </w:r>
      <w:r w:rsidRPr="00AA444F">
        <w:rPr>
          <w:rFonts w:ascii="標楷體" w:eastAsia="標楷體" w:hAnsi="標楷體" w:hint="eastAsia"/>
          <w:color w:val="000000" w:themeColor="text1"/>
          <w:sz w:val="28"/>
          <w:szCs w:val="28"/>
        </w:rPr>
        <w:t>(三種形式擇一即可)</w:t>
      </w:r>
      <w:r w:rsidR="00F5491C" w:rsidRPr="00AA444F">
        <w:rPr>
          <w:rFonts w:ascii="標楷體" w:eastAsia="標楷體" w:hAnsi="標楷體" w:hint="eastAsia"/>
          <w:color w:val="000000" w:themeColor="text1"/>
          <w:sz w:val="28"/>
          <w:szCs w:val="28"/>
        </w:rPr>
        <w:t>。</w:t>
      </w:r>
    </w:p>
    <w:p w14:paraId="15AAC63C" w14:textId="269658DD" w:rsidR="00F5491C" w:rsidRPr="00AA444F" w:rsidRDefault="00F5491C"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請問會員及會員費之認定是否只以「廠商會員」為主？</w:t>
      </w:r>
    </w:p>
    <w:p w14:paraId="12C70285" w14:textId="77777777" w:rsidR="00F5491C" w:rsidRPr="00AA444F" w:rsidRDefault="00F5491C" w:rsidP="00367A16">
      <w:pPr>
        <w:snapToGrid w:val="0"/>
        <w:jc w:val="both"/>
        <w:rPr>
          <w:rFonts w:ascii="標楷體" w:eastAsia="標楷體" w:hAnsi="標楷體"/>
          <w:color w:val="000000"/>
          <w:sz w:val="28"/>
          <w:szCs w:val="28"/>
        </w:rPr>
      </w:pPr>
      <w:r w:rsidRPr="00AA444F">
        <w:rPr>
          <w:rFonts w:ascii="標楷體" w:eastAsia="標楷體" w:hAnsi="標楷體" w:hint="eastAsia"/>
          <w:color w:val="000000"/>
          <w:sz w:val="28"/>
          <w:szCs w:val="28"/>
        </w:rPr>
        <w:t>(1)「會員」僅計算聯盟的「廠商會員」數。</w:t>
      </w:r>
    </w:p>
    <w:p w14:paraId="5383AD0F" w14:textId="448BF0C8" w:rsidR="00F5491C" w:rsidRPr="00AA444F" w:rsidRDefault="00F5491C" w:rsidP="00F5491C">
      <w:pPr>
        <w:spacing w:line="400" w:lineRule="exact"/>
        <w:rPr>
          <w:rFonts w:ascii="標楷體" w:eastAsia="標楷體" w:hAnsi="標楷體"/>
          <w:sz w:val="28"/>
          <w:szCs w:val="28"/>
        </w:rPr>
      </w:pPr>
      <w:r w:rsidRPr="00AA444F">
        <w:rPr>
          <w:rFonts w:ascii="標楷體" w:eastAsia="標楷體" w:hAnsi="標楷體" w:hint="eastAsia"/>
          <w:color w:val="000000"/>
          <w:sz w:val="28"/>
          <w:szCs w:val="28"/>
        </w:rPr>
        <w:t>(2)「會員費」只要是從會員（廠商、個人或其它會員）所收取的會費都可計入</w:t>
      </w:r>
      <w:r w:rsidRPr="00AA444F">
        <w:rPr>
          <w:rFonts w:ascii="標楷體" w:eastAsia="標楷體" w:hAnsi="標楷體" w:hint="eastAsia"/>
          <w:sz w:val="28"/>
          <w:szCs w:val="28"/>
        </w:rPr>
        <w:t>。</w:t>
      </w:r>
    </w:p>
    <w:p w14:paraId="47A0F768" w14:textId="77777777" w:rsidR="00DA6B9A" w:rsidRPr="00AA444F" w:rsidRDefault="00DA6B9A" w:rsidP="00F5491C">
      <w:pPr>
        <w:spacing w:line="400" w:lineRule="exact"/>
        <w:rPr>
          <w:rFonts w:ascii="標楷體" w:eastAsia="標楷體" w:hAnsi="標楷體"/>
          <w:sz w:val="28"/>
          <w:szCs w:val="28"/>
        </w:rPr>
      </w:pPr>
    </w:p>
    <w:p w14:paraId="54C7BA3C" w14:textId="71BBBAE4"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lastRenderedPageBreak/>
        <w:t>研究型法人單位的委託計畫案是否可以認列聯盟績效</w:t>
      </w:r>
      <w:r w:rsidR="006715D6" w:rsidRPr="00AA444F">
        <w:rPr>
          <w:rFonts w:ascii="新細明體" w:hAnsi="新細明體" w:cs="新細明體" w:hint="eastAsia"/>
          <w:b/>
          <w:bCs/>
          <w:color w:val="056FAF"/>
          <w:spacing w:val="12"/>
          <w:kern w:val="0"/>
          <w:szCs w:val="24"/>
        </w:rPr>
        <w:t>？</w:t>
      </w:r>
    </w:p>
    <w:p w14:paraId="7B803F9E" w14:textId="7FBA29F5"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研究型法人之計畫不可認列，但可填入質化績效作為參考</w:t>
      </w:r>
      <w:r w:rsidR="006715D6" w:rsidRPr="00AA444F">
        <w:rPr>
          <w:rFonts w:ascii="標楷體" w:eastAsia="標楷體" w:hAnsi="標楷體" w:hint="eastAsia"/>
          <w:sz w:val="28"/>
          <w:szCs w:val="28"/>
        </w:rPr>
        <w:t>。</w:t>
      </w:r>
    </w:p>
    <w:p w14:paraId="5EBED9F4" w14:textId="71AB1EE0"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如聯盟有非廠商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委託的300萬元計畫案，執行期間為108年9月至109年5月，該計畫案是否可否列入聯盟的哪一年、哪一種績效</w:t>
      </w:r>
      <w:r w:rsidR="006715D6" w:rsidRPr="00AA444F">
        <w:rPr>
          <w:rFonts w:ascii="新細明體" w:hAnsi="新細明體" w:cs="新細明體" w:hint="eastAsia"/>
          <w:b/>
          <w:bCs/>
          <w:color w:val="056FAF"/>
          <w:spacing w:val="12"/>
          <w:kern w:val="0"/>
          <w:szCs w:val="24"/>
        </w:rPr>
        <w:t>？</w:t>
      </w:r>
    </w:p>
    <w:p w14:paraId="5ABC42A0" w14:textId="12DBD4E3"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產學合作計畫績效須為廠商會員才可認列；如為產學會員，產學計畫立約人須為小聯盟計畫主持人，且</w:t>
      </w:r>
      <w:bookmarkStart w:id="0" w:name="_GoBack"/>
      <w:r w:rsidRPr="00AA444F">
        <w:rPr>
          <w:rFonts w:ascii="標楷體" w:eastAsia="標楷體" w:hAnsi="標楷體" w:hint="eastAsia"/>
          <w:sz w:val="28"/>
          <w:szCs w:val="28"/>
        </w:rPr>
        <w:t>合約</w:t>
      </w:r>
      <w:bookmarkEnd w:id="0"/>
      <w:r w:rsidRPr="00AA444F">
        <w:rPr>
          <w:rFonts w:ascii="標楷體" w:eastAsia="標楷體" w:hAnsi="標楷體" w:hint="eastAsia"/>
          <w:sz w:val="28"/>
          <w:szCs w:val="28"/>
        </w:rPr>
        <w:t>期程需與KPI認列期間（10</w:t>
      </w:r>
      <w:r w:rsidR="006D445C" w:rsidRPr="00AA444F">
        <w:rPr>
          <w:rFonts w:ascii="標楷體" w:eastAsia="標楷體" w:hAnsi="標楷體" w:hint="eastAsia"/>
          <w:sz w:val="28"/>
          <w:szCs w:val="28"/>
        </w:rPr>
        <w:t>8</w:t>
      </w:r>
      <w:r w:rsidRPr="00AA444F">
        <w:rPr>
          <w:rFonts w:ascii="標楷體" w:eastAsia="標楷體" w:hAnsi="標楷體" w:hint="eastAsia"/>
          <w:sz w:val="28"/>
          <w:szCs w:val="28"/>
        </w:rPr>
        <w:t>年</w:t>
      </w:r>
      <w:r w:rsidR="005D0CB1" w:rsidRPr="00AA444F">
        <w:rPr>
          <w:rFonts w:ascii="標楷體" w:eastAsia="標楷體" w:hAnsi="標楷體"/>
          <w:sz w:val="28"/>
          <w:szCs w:val="28"/>
        </w:rPr>
        <w:t>2</w:t>
      </w:r>
      <w:r w:rsidRPr="00AA444F">
        <w:rPr>
          <w:rFonts w:ascii="標楷體" w:eastAsia="標楷體" w:hAnsi="標楷體" w:hint="eastAsia"/>
          <w:sz w:val="28"/>
          <w:szCs w:val="28"/>
        </w:rPr>
        <w:t>月</w:t>
      </w:r>
      <w:r w:rsidR="005D0CB1" w:rsidRPr="00AA444F">
        <w:rPr>
          <w:rFonts w:ascii="標楷體" w:eastAsia="標楷體" w:hAnsi="標楷體" w:hint="eastAsia"/>
          <w:sz w:val="28"/>
          <w:szCs w:val="28"/>
        </w:rPr>
        <w:t>1</w:t>
      </w:r>
      <w:r w:rsidRPr="00AA444F">
        <w:rPr>
          <w:rFonts w:ascii="標楷體" w:eastAsia="標楷體" w:hAnsi="標楷體" w:hint="eastAsia"/>
          <w:sz w:val="28"/>
          <w:szCs w:val="28"/>
        </w:rPr>
        <w:t>日至1</w:t>
      </w:r>
      <w:r w:rsidR="006D445C" w:rsidRPr="00AA444F">
        <w:rPr>
          <w:rFonts w:ascii="標楷體" w:eastAsia="標楷體" w:hAnsi="標楷體" w:hint="eastAsia"/>
          <w:sz w:val="28"/>
          <w:szCs w:val="28"/>
        </w:rPr>
        <w:t>09</w:t>
      </w:r>
      <w:r w:rsidRPr="00AA444F">
        <w:rPr>
          <w:rFonts w:ascii="標楷體" w:eastAsia="標楷體" w:hAnsi="標楷體" w:hint="eastAsia"/>
          <w:sz w:val="28"/>
          <w:szCs w:val="28"/>
        </w:rPr>
        <w:t>年1月31日）重疊六個月以上才可認列。若為非廠商會員之計畫案，僅可列入技術服務收入績效</w:t>
      </w:r>
      <w:r w:rsidR="006715D6" w:rsidRPr="00AA444F">
        <w:rPr>
          <w:rFonts w:ascii="標楷體" w:eastAsia="標楷體" w:hAnsi="標楷體" w:hint="eastAsia"/>
          <w:sz w:val="28"/>
          <w:szCs w:val="28"/>
        </w:rPr>
        <w:t>。</w:t>
      </w:r>
    </w:p>
    <w:p w14:paraId="3E63D8F6" w14:textId="64A741D7" w:rsidR="006715D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共同主持人所衍生之產學合作計畫是否可以認列</w:t>
      </w:r>
      <w:r w:rsidR="006715D6" w:rsidRPr="00AA444F">
        <w:rPr>
          <w:rFonts w:ascii="新細明體" w:hAnsi="新細明體" w:cs="新細明體" w:hint="eastAsia"/>
          <w:b/>
          <w:bCs/>
          <w:color w:val="056FAF"/>
          <w:spacing w:val="12"/>
          <w:kern w:val="0"/>
          <w:szCs w:val="24"/>
        </w:rPr>
        <w:t>？</w:t>
      </w:r>
    </w:p>
    <w:p w14:paraId="1787326E" w14:textId="3FC5E006" w:rsidR="006715D6" w:rsidRPr="00AA444F" w:rsidRDefault="00367A16" w:rsidP="006715D6">
      <w:pPr>
        <w:spacing w:line="400" w:lineRule="exact"/>
        <w:rPr>
          <w:rFonts w:ascii="標楷體" w:eastAsia="標楷體" w:hAnsi="標楷體"/>
          <w:sz w:val="28"/>
          <w:szCs w:val="28"/>
        </w:rPr>
      </w:pPr>
      <w:r w:rsidRPr="00AA444F">
        <w:rPr>
          <w:rFonts w:ascii="標楷體" w:eastAsia="標楷體" w:hAnsi="標楷體" w:hint="eastAsia"/>
          <w:sz w:val="28"/>
          <w:szCs w:val="28"/>
        </w:rPr>
        <w:t>共同主持人之產學合作計畫可認列，惟其產學合作計畫合約須是與廠商會員所簽訂</w:t>
      </w:r>
      <w:r w:rsidR="006715D6" w:rsidRPr="00AA444F">
        <w:rPr>
          <w:rFonts w:ascii="標楷體" w:eastAsia="標楷體" w:hAnsi="標楷體" w:hint="eastAsia"/>
          <w:sz w:val="28"/>
          <w:szCs w:val="28"/>
        </w:rPr>
        <w:t>。</w:t>
      </w:r>
    </w:p>
    <w:p w14:paraId="70C5EBC9" w14:textId="09E58986" w:rsidR="006E69F3"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專業諮詢服務及訪廠現地指導之績效是否為廠商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才可認列</w:t>
      </w:r>
      <w:r w:rsidR="006E69F3" w:rsidRPr="00AA444F">
        <w:rPr>
          <w:rFonts w:ascii="新細明體" w:hAnsi="新細明體" w:cs="新細明體" w:hint="eastAsia"/>
          <w:b/>
          <w:bCs/>
          <w:color w:val="056FAF"/>
          <w:spacing w:val="12"/>
          <w:kern w:val="0"/>
          <w:szCs w:val="24"/>
        </w:rPr>
        <w:t>？</w:t>
      </w:r>
    </w:p>
    <w:p w14:paraId="73F3651E" w14:textId="539C9684" w:rsidR="006E69F3"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109年起聯盟對廠商（不限會員）進行專業咨詢服務、訪廠現地指導等服務或輔導，皆可認列績效</w:t>
      </w:r>
      <w:r w:rsidR="006E69F3" w:rsidRPr="00AA444F">
        <w:rPr>
          <w:rFonts w:ascii="標楷體" w:eastAsia="標楷體" w:hAnsi="標楷體" w:hint="eastAsia"/>
          <w:sz w:val="28"/>
          <w:szCs w:val="28"/>
        </w:rPr>
        <w:t>。</w:t>
      </w:r>
    </w:p>
    <w:p w14:paraId="5B7B2DB4" w14:textId="6455BF93" w:rsidR="006E69F3"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聯盟與醫院合作的院內計畫，其計畫經費沒有進入學校，僅留在該醫院院內，是否可以算入聯盟計畫績效</w:t>
      </w:r>
      <w:r w:rsidR="006E69F3" w:rsidRPr="00AA444F">
        <w:rPr>
          <w:rFonts w:ascii="新細明體" w:hAnsi="新細明體" w:cs="新細明體" w:hint="eastAsia"/>
          <w:b/>
          <w:bCs/>
          <w:color w:val="056FAF"/>
          <w:spacing w:val="12"/>
          <w:kern w:val="0"/>
          <w:szCs w:val="24"/>
        </w:rPr>
        <w:t>？</w:t>
      </w:r>
    </w:p>
    <w:p w14:paraId="1F952B55" w14:textId="2F83BE6D" w:rsidR="006E69F3"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計畫經費須入帳到學校才可認計</w:t>
      </w:r>
      <w:r w:rsidR="006E69F3" w:rsidRPr="00AA444F">
        <w:rPr>
          <w:rFonts w:ascii="標楷體" w:eastAsia="標楷體" w:hAnsi="標楷體" w:hint="eastAsia"/>
          <w:sz w:val="28"/>
          <w:szCs w:val="28"/>
        </w:rPr>
        <w:t>。</w:t>
      </w:r>
    </w:p>
    <w:p w14:paraId="2F939540" w14:textId="292748D3" w:rsidR="00367A16" w:rsidRPr="00AA444F" w:rsidRDefault="00367A16"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聯盟有協助成立協會，協會會員與聯盟會員可以同步認定嗎？</w:t>
      </w:r>
    </w:p>
    <w:p w14:paraId="2350140B" w14:textId="1B72DBFA" w:rsidR="003A32AD" w:rsidRPr="00AA444F" w:rsidRDefault="00367A16"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不可同步認定，協會會員須與聯盟簽訂會員合約加入聯盟後才可認計。</w:t>
      </w:r>
    </w:p>
    <w:p w14:paraId="640143BC" w14:textId="0CE52FF4"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小聯盟計畫執行結束後，該計畫相關的營運收入是否可移轉入校方新成立的中心，供中心持續運作使用？</w:t>
      </w:r>
    </w:p>
    <w:p w14:paraId="1F906BE6" w14:textId="04499845"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科技部鼓勵小聯盟在補助期滿後自主營運，永續發展。畢業後聯盟得視營運情形升級為校方研究中心持續營運，在不影響聯盟運作下，聯盟營運收入得移轉至校方研究中心使用，惟仍須依校方相關規定辦理。</w:t>
      </w:r>
    </w:p>
    <w:p w14:paraId="16634F5C" w14:textId="77777777" w:rsidR="00DA6B9A" w:rsidRPr="00AA444F" w:rsidRDefault="00DA6B9A" w:rsidP="006E69F3">
      <w:pPr>
        <w:spacing w:line="400" w:lineRule="exact"/>
        <w:rPr>
          <w:rFonts w:ascii="標楷體" w:eastAsia="標楷體" w:hAnsi="標楷體"/>
          <w:sz w:val="28"/>
          <w:szCs w:val="28"/>
        </w:rPr>
      </w:pPr>
    </w:p>
    <w:p w14:paraId="215B3F88" w14:textId="67CB63C5"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lastRenderedPageBreak/>
        <w:t>有關供聯盟永續使用之專戶建立，學校目前因應科技部聯盟計畫而衍生的計畫收入帳戶期程是隨科技部計畫執行期程為限而無法永續使用，該如何因應？</w:t>
      </w:r>
    </w:p>
    <w:p w14:paraId="44A1188E" w14:textId="004F70AD"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科技部鼓勵各校為聯盟建立永久使用之專戶，建議各聯盟可互相觀摩已放寬之學校運作模式並導入聯盟運作。科技部另推動小聯盟plus計畫，透過補助執行滿六年之產學小聯盟，引導聯盟建立自給自足路徑，達永續經營之目標。</w:t>
      </w:r>
    </w:p>
    <w:p w14:paraId="48C8E620" w14:textId="21C011DE"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聯盟加入協會或學會是指計畫主持人或共同主持人加入還是一定要以聯盟的身分加入？</w:t>
      </w:r>
    </w:p>
    <w:p w14:paraId="5E313988" w14:textId="61E64405" w:rsidR="006E69F3" w:rsidRPr="00AA444F"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為鼓勵聯盟積極參與公協會或相關學會以擴展會員數與增進技術媒合，未限制以何種身份加入相關組織。</w:t>
      </w:r>
    </w:p>
    <w:p w14:paraId="71ABC32D" w14:textId="0A70AF7A" w:rsidR="006E69F3" w:rsidRPr="00AA444F" w:rsidRDefault="006E69F3" w:rsidP="0025756D">
      <w:pPr>
        <w:pStyle w:val="ac"/>
        <w:widowControl/>
        <w:numPr>
          <w:ilvl w:val="1"/>
          <w:numId w:val="9"/>
        </w:numPr>
        <w:pBdr>
          <w:bottom w:val="single" w:sz="6" w:space="4" w:color="999999"/>
        </w:pBdr>
        <w:shd w:val="clear" w:color="auto" w:fill="FFFFFF"/>
        <w:spacing w:before="225" w:after="150" w:line="408" w:lineRule="atLeast"/>
        <w:ind w:leftChars="0" w:left="284"/>
        <w:outlineLvl w:val="3"/>
        <w:rPr>
          <w:rFonts w:ascii="新細明體" w:hAnsi="新細明體" w:cs="新細明體"/>
          <w:b/>
          <w:bCs/>
          <w:color w:val="056FAF"/>
          <w:spacing w:val="12"/>
          <w:kern w:val="0"/>
          <w:szCs w:val="24"/>
        </w:rPr>
      </w:pPr>
      <w:r w:rsidRPr="00AA444F">
        <w:rPr>
          <w:rFonts w:ascii="新細明體" w:hAnsi="新細明體" w:cs="新細明體" w:hint="eastAsia"/>
          <w:b/>
          <w:bCs/>
          <w:color w:val="056FAF"/>
          <w:spacing w:val="12"/>
          <w:kern w:val="0"/>
          <w:szCs w:val="24"/>
        </w:rPr>
        <w:t>請問招募廠商</w:t>
      </w:r>
      <w:r w:rsidR="00566312" w:rsidRPr="00AA444F">
        <w:rPr>
          <w:rFonts w:ascii="新細明體" w:hAnsi="新細明體" w:cs="新細明體" w:hint="eastAsia"/>
          <w:b/>
          <w:bCs/>
          <w:color w:val="056FAF"/>
          <w:spacing w:val="12"/>
          <w:kern w:val="0"/>
          <w:szCs w:val="24"/>
        </w:rPr>
        <w:t>會員</w:t>
      </w:r>
      <w:r w:rsidRPr="00AA444F">
        <w:rPr>
          <w:rFonts w:ascii="新細明體" w:hAnsi="新細明體" w:cs="新細明體" w:hint="eastAsia"/>
          <w:b/>
          <w:bCs/>
          <w:color w:val="056FAF"/>
          <w:spacing w:val="12"/>
          <w:kern w:val="0"/>
          <w:szCs w:val="24"/>
        </w:rPr>
        <w:t>資格是否侷限於與計畫相關之產業才可加入，若非相關，但有興趣跨產業的廠商，是否可加入聯盟？</w:t>
      </w:r>
    </w:p>
    <w:p w14:paraId="656B7780" w14:textId="5D51450E" w:rsidR="006E69F3" w:rsidRPr="006E69F3" w:rsidRDefault="006E69F3" w:rsidP="006E69F3">
      <w:pPr>
        <w:spacing w:line="400" w:lineRule="exact"/>
        <w:rPr>
          <w:rFonts w:ascii="標楷體" w:eastAsia="標楷體" w:hAnsi="標楷體"/>
          <w:sz w:val="28"/>
          <w:szCs w:val="28"/>
        </w:rPr>
      </w:pPr>
      <w:r w:rsidRPr="00AA444F">
        <w:rPr>
          <w:rFonts w:ascii="標楷體" w:eastAsia="標楷體" w:hAnsi="標楷體" w:hint="eastAsia"/>
          <w:sz w:val="28"/>
          <w:szCs w:val="28"/>
        </w:rPr>
        <w:t>產學小聯盟旨在強調技術擴散，若為有興趣的跨產業廠商亦歡迎加入聯盟。</w:t>
      </w:r>
    </w:p>
    <w:p w14:paraId="2F161648" w14:textId="77777777" w:rsidR="00F5491C" w:rsidRPr="00B068CF" w:rsidRDefault="00F5491C" w:rsidP="00373448">
      <w:pPr>
        <w:widowControl/>
        <w:rPr>
          <w:rFonts w:ascii="新細明體" w:hAnsi="新細明體"/>
          <w:sz w:val="28"/>
          <w:szCs w:val="28"/>
        </w:rPr>
      </w:pPr>
    </w:p>
    <w:sectPr w:rsidR="00F5491C" w:rsidRPr="00B068CF" w:rsidSect="003E6C80">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07C0C" w14:textId="77777777" w:rsidR="006071A8" w:rsidRDefault="006071A8" w:rsidP="00C42381">
      <w:r>
        <w:separator/>
      </w:r>
    </w:p>
  </w:endnote>
  <w:endnote w:type="continuationSeparator" w:id="0">
    <w:p w14:paraId="6DE984DB" w14:textId="77777777" w:rsidR="006071A8" w:rsidRDefault="006071A8" w:rsidP="00C4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 w:na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8FE02" w14:textId="3DB5A065" w:rsidR="008C3713" w:rsidRDefault="008C3713">
    <w:pPr>
      <w:pStyle w:val="aa"/>
      <w:jc w:val="center"/>
    </w:pPr>
    <w:r>
      <w:fldChar w:fldCharType="begin"/>
    </w:r>
    <w:r>
      <w:instrText>PAGE   \* MERGEFORMAT</w:instrText>
    </w:r>
    <w:r>
      <w:fldChar w:fldCharType="separate"/>
    </w:r>
    <w:r w:rsidR="005C58A3" w:rsidRPr="005C58A3">
      <w:rPr>
        <w:noProof/>
        <w:lang w:val="zh-TW"/>
      </w:rPr>
      <w:t>4</w:t>
    </w:r>
    <w:r>
      <w:rPr>
        <w:noProof/>
        <w:lang w:val="zh-TW"/>
      </w:rPr>
      <w:fldChar w:fldCharType="end"/>
    </w:r>
  </w:p>
  <w:p w14:paraId="6E857495" w14:textId="77777777" w:rsidR="008C3713" w:rsidRDefault="008C371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1E97E" w14:textId="77777777" w:rsidR="006071A8" w:rsidRDefault="006071A8" w:rsidP="00C42381">
      <w:r>
        <w:separator/>
      </w:r>
    </w:p>
  </w:footnote>
  <w:footnote w:type="continuationSeparator" w:id="0">
    <w:p w14:paraId="4F00684C" w14:textId="77777777" w:rsidR="006071A8" w:rsidRDefault="006071A8" w:rsidP="00C4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F18E2BA"/>
    <w:lvl w:ilvl="0">
      <w:start w:val="1"/>
      <w:numFmt w:val="bullet"/>
      <w:lvlText w:val=""/>
      <w:lvlJc w:val="left"/>
      <w:pPr>
        <w:tabs>
          <w:tab w:val="num" w:pos="361"/>
        </w:tabs>
        <w:ind w:left="361" w:hanging="360"/>
      </w:pPr>
      <w:rPr>
        <w:rFonts w:ascii="Wingdings" w:hAnsi="Wingdings" w:hint="default"/>
      </w:rPr>
    </w:lvl>
  </w:abstractNum>
  <w:abstractNum w:abstractNumId="1" w15:restartNumberingAfterBreak="0">
    <w:nsid w:val="01EC7323"/>
    <w:multiLevelType w:val="hybridMultilevel"/>
    <w:tmpl w:val="8C80876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4184403"/>
    <w:multiLevelType w:val="hybridMultilevel"/>
    <w:tmpl w:val="E3E450DE"/>
    <w:lvl w:ilvl="0" w:tplc="675494C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768"/>
        </w:tabs>
        <w:ind w:left="768" w:hanging="480"/>
      </w:pPr>
      <w:rPr>
        <w:rFonts w:cs="Times New Roman"/>
      </w:rPr>
    </w:lvl>
    <w:lvl w:ilvl="2" w:tplc="0409001B" w:tentative="1">
      <w:start w:val="1"/>
      <w:numFmt w:val="lowerRoman"/>
      <w:lvlText w:val="%3."/>
      <w:lvlJc w:val="right"/>
      <w:pPr>
        <w:tabs>
          <w:tab w:val="num" w:pos="1248"/>
        </w:tabs>
        <w:ind w:left="1248" w:hanging="480"/>
      </w:pPr>
      <w:rPr>
        <w:rFonts w:cs="Times New Roman"/>
      </w:rPr>
    </w:lvl>
    <w:lvl w:ilvl="3" w:tplc="0409000F" w:tentative="1">
      <w:start w:val="1"/>
      <w:numFmt w:val="decimal"/>
      <w:lvlText w:val="%4."/>
      <w:lvlJc w:val="left"/>
      <w:pPr>
        <w:tabs>
          <w:tab w:val="num" w:pos="1728"/>
        </w:tabs>
        <w:ind w:left="1728" w:hanging="480"/>
      </w:pPr>
      <w:rPr>
        <w:rFonts w:cs="Times New Roman"/>
      </w:rPr>
    </w:lvl>
    <w:lvl w:ilvl="4" w:tplc="04090019" w:tentative="1">
      <w:start w:val="1"/>
      <w:numFmt w:val="ideographTraditional"/>
      <w:lvlText w:val="%5、"/>
      <w:lvlJc w:val="left"/>
      <w:pPr>
        <w:tabs>
          <w:tab w:val="num" w:pos="2208"/>
        </w:tabs>
        <w:ind w:left="2208" w:hanging="480"/>
      </w:pPr>
      <w:rPr>
        <w:rFonts w:cs="Times New Roman"/>
      </w:rPr>
    </w:lvl>
    <w:lvl w:ilvl="5" w:tplc="0409001B" w:tentative="1">
      <w:start w:val="1"/>
      <w:numFmt w:val="lowerRoman"/>
      <w:lvlText w:val="%6."/>
      <w:lvlJc w:val="right"/>
      <w:pPr>
        <w:tabs>
          <w:tab w:val="num" w:pos="2688"/>
        </w:tabs>
        <w:ind w:left="2688" w:hanging="480"/>
      </w:pPr>
      <w:rPr>
        <w:rFonts w:cs="Times New Roman"/>
      </w:rPr>
    </w:lvl>
    <w:lvl w:ilvl="6" w:tplc="0409000F" w:tentative="1">
      <w:start w:val="1"/>
      <w:numFmt w:val="decimal"/>
      <w:lvlText w:val="%7."/>
      <w:lvlJc w:val="left"/>
      <w:pPr>
        <w:tabs>
          <w:tab w:val="num" w:pos="3168"/>
        </w:tabs>
        <w:ind w:left="3168" w:hanging="480"/>
      </w:pPr>
      <w:rPr>
        <w:rFonts w:cs="Times New Roman"/>
      </w:rPr>
    </w:lvl>
    <w:lvl w:ilvl="7" w:tplc="04090019" w:tentative="1">
      <w:start w:val="1"/>
      <w:numFmt w:val="ideographTraditional"/>
      <w:lvlText w:val="%8、"/>
      <w:lvlJc w:val="left"/>
      <w:pPr>
        <w:tabs>
          <w:tab w:val="num" w:pos="3648"/>
        </w:tabs>
        <w:ind w:left="3648" w:hanging="480"/>
      </w:pPr>
      <w:rPr>
        <w:rFonts w:cs="Times New Roman"/>
      </w:rPr>
    </w:lvl>
    <w:lvl w:ilvl="8" w:tplc="0409001B" w:tentative="1">
      <w:start w:val="1"/>
      <w:numFmt w:val="lowerRoman"/>
      <w:lvlText w:val="%9."/>
      <w:lvlJc w:val="right"/>
      <w:pPr>
        <w:tabs>
          <w:tab w:val="num" w:pos="4128"/>
        </w:tabs>
        <w:ind w:left="4128" w:hanging="480"/>
      </w:pPr>
      <w:rPr>
        <w:rFonts w:cs="Times New Roman"/>
      </w:rPr>
    </w:lvl>
  </w:abstractNum>
  <w:abstractNum w:abstractNumId="3" w15:restartNumberingAfterBreak="0">
    <w:nsid w:val="04333840"/>
    <w:multiLevelType w:val="hybridMultilevel"/>
    <w:tmpl w:val="60504C42"/>
    <w:lvl w:ilvl="0" w:tplc="FF20F9D4">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15:restartNumberingAfterBreak="0">
    <w:nsid w:val="09066E04"/>
    <w:multiLevelType w:val="hybridMultilevel"/>
    <w:tmpl w:val="F30E1134"/>
    <w:lvl w:ilvl="0" w:tplc="5BE03AE0">
      <w:start w:val="1"/>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4A82FF8"/>
    <w:multiLevelType w:val="hybridMultilevel"/>
    <w:tmpl w:val="67862100"/>
    <w:lvl w:ilvl="0" w:tplc="89565082">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15:restartNumberingAfterBreak="0">
    <w:nsid w:val="17204E98"/>
    <w:multiLevelType w:val="hybridMultilevel"/>
    <w:tmpl w:val="34C84A48"/>
    <w:lvl w:ilvl="0" w:tplc="D34A7A6A">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1A073568"/>
    <w:multiLevelType w:val="hybridMultilevel"/>
    <w:tmpl w:val="5B3C8D7C"/>
    <w:lvl w:ilvl="0" w:tplc="8E7461C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15:restartNumberingAfterBreak="0">
    <w:nsid w:val="25A8493B"/>
    <w:multiLevelType w:val="hybridMultilevel"/>
    <w:tmpl w:val="45F05C58"/>
    <w:lvl w:ilvl="0" w:tplc="B19A183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292077D5"/>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2BA47D94"/>
    <w:multiLevelType w:val="hybridMultilevel"/>
    <w:tmpl w:val="CD6AF39E"/>
    <w:lvl w:ilvl="0" w:tplc="9C60B36E">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9FA7228"/>
    <w:multiLevelType w:val="hybridMultilevel"/>
    <w:tmpl w:val="6E982450"/>
    <w:lvl w:ilvl="0" w:tplc="B622A848">
      <w:start w:val="1"/>
      <w:numFmt w:val="taiwaneseCountingThousand"/>
      <w:pStyle w:val="a"/>
      <w:lvlText w:val="(%1)"/>
      <w:lvlJc w:val="left"/>
      <w:pPr>
        <w:ind w:left="926" w:hanging="360"/>
      </w:pPr>
      <w:rPr>
        <w:rFonts w:ascii="Calibri" w:eastAsia="標楷體" w:hAnsi="Calibri" w:cs="Times New Roman" w:hint="default"/>
        <w:b w:val="0"/>
      </w:rPr>
    </w:lvl>
    <w:lvl w:ilvl="1" w:tplc="04090019" w:tentative="1">
      <w:start w:val="1"/>
      <w:numFmt w:val="ideographTraditional"/>
      <w:lvlText w:val="%2、"/>
      <w:lvlJc w:val="left"/>
      <w:pPr>
        <w:ind w:left="1526" w:hanging="480"/>
      </w:pPr>
      <w:rPr>
        <w:rFonts w:cs="Times New Roman"/>
      </w:rPr>
    </w:lvl>
    <w:lvl w:ilvl="2" w:tplc="0409001B" w:tentative="1">
      <w:start w:val="1"/>
      <w:numFmt w:val="lowerRoman"/>
      <w:lvlText w:val="%3."/>
      <w:lvlJc w:val="right"/>
      <w:pPr>
        <w:ind w:left="2006" w:hanging="480"/>
      </w:pPr>
      <w:rPr>
        <w:rFonts w:cs="Times New Roman"/>
      </w:rPr>
    </w:lvl>
    <w:lvl w:ilvl="3" w:tplc="0409000F" w:tentative="1">
      <w:start w:val="1"/>
      <w:numFmt w:val="decimal"/>
      <w:lvlText w:val="%4."/>
      <w:lvlJc w:val="left"/>
      <w:pPr>
        <w:ind w:left="2486" w:hanging="480"/>
      </w:pPr>
      <w:rPr>
        <w:rFonts w:cs="Times New Roman"/>
      </w:rPr>
    </w:lvl>
    <w:lvl w:ilvl="4" w:tplc="04090019" w:tentative="1">
      <w:start w:val="1"/>
      <w:numFmt w:val="ideographTraditional"/>
      <w:lvlText w:val="%5、"/>
      <w:lvlJc w:val="left"/>
      <w:pPr>
        <w:ind w:left="2966" w:hanging="480"/>
      </w:pPr>
      <w:rPr>
        <w:rFonts w:cs="Times New Roman"/>
      </w:rPr>
    </w:lvl>
    <w:lvl w:ilvl="5" w:tplc="0409001B" w:tentative="1">
      <w:start w:val="1"/>
      <w:numFmt w:val="lowerRoman"/>
      <w:lvlText w:val="%6."/>
      <w:lvlJc w:val="right"/>
      <w:pPr>
        <w:ind w:left="3446" w:hanging="480"/>
      </w:pPr>
      <w:rPr>
        <w:rFonts w:cs="Times New Roman"/>
      </w:rPr>
    </w:lvl>
    <w:lvl w:ilvl="6" w:tplc="0409000F" w:tentative="1">
      <w:start w:val="1"/>
      <w:numFmt w:val="decimal"/>
      <w:lvlText w:val="%7."/>
      <w:lvlJc w:val="left"/>
      <w:pPr>
        <w:ind w:left="3926" w:hanging="480"/>
      </w:pPr>
      <w:rPr>
        <w:rFonts w:cs="Times New Roman"/>
      </w:rPr>
    </w:lvl>
    <w:lvl w:ilvl="7" w:tplc="04090019" w:tentative="1">
      <w:start w:val="1"/>
      <w:numFmt w:val="ideographTraditional"/>
      <w:lvlText w:val="%8、"/>
      <w:lvlJc w:val="left"/>
      <w:pPr>
        <w:ind w:left="4406" w:hanging="480"/>
      </w:pPr>
      <w:rPr>
        <w:rFonts w:cs="Times New Roman"/>
      </w:rPr>
    </w:lvl>
    <w:lvl w:ilvl="8" w:tplc="0409001B" w:tentative="1">
      <w:start w:val="1"/>
      <w:numFmt w:val="lowerRoman"/>
      <w:lvlText w:val="%9."/>
      <w:lvlJc w:val="right"/>
      <w:pPr>
        <w:ind w:left="4886" w:hanging="480"/>
      </w:pPr>
      <w:rPr>
        <w:rFonts w:cs="Times New Roman"/>
      </w:rPr>
    </w:lvl>
  </w:abstractNum>
  <w:abstractNum w:abstractNumId="12" w15:restartNumberingAfterBreak="0">
    <w:nsid w:val="3D9C46D8"/>
    <w:multiLevelType w:val="hybridMultilevel"/>
    <w:tmpl w:val="0220EA78"/>
    <w:lvl w:ilvl="0" w:tplc="5C2EC67C">
      <w:start w:val="1"/>
      <w:numFmt w:val="taiwaneseCountingThousand"/>
      <w:lvlText w:val="%1、"/>
      <w:lvlJc w:val="left"/>
      <w:pPr>
        <w:tabs>
          <w:tab w:val="num" w:pos="958"/>
        </w:tabs>
        <w:ind w:left="958" w:hanging="720"/>
      </w:pPr>
      <w:rPr>
        <w:rFonts w:cs="Times New Roman" w:hint="eastAsia"/>
      </w:rPr>
    </w:lvl>
    <w:lvl w:ilvl="1" w:tplc="04090019" w:tentative="1">
      <w:start w:val="1"/>
      <w:numFmt w:val="ideographTraditional"/>
      <w:lvlText w:val="%2、"/>
      <w:lvlJc w:val="left"/>
      <w:pPr>
        <w:tabs>
          <w:tab w:val="num" w:pos="1198"/>
        </w:tabs>
        <w:ind w:left="1198" w:hanging="480"/>
      </w:pPr>
      <w:rPr>
        <w:rFonts w:cs="Times New Roman"/>
      </w:rPr>
    </w:lvl>
    <w:lvl w:ilvl="2" w:tplc="0409001B" w:tentative="1">
      <w:start w:val="1"/>
      <w:numFmt w:val="lowerRoman"/>
      <w:lvlText w:val="%3."/>
      <w:lvlJc w:val="right"/>
      <w:pPr>
        <w:tabs>
          <w:tab w:val="num" w:pos="1678"/>
        </w:tabs>
        <w:ind w:left="1678" w:hanging="480"/>
      </w:pPr>
      <w:rPr>
        <w:rFonts w:cs="Times New Roman"/>
      </w:rPr>
    </w:lvl>
    <w:lvl w:ilvl="3" w:tplc="0409000F" w:tentative="1">
      <w:start w:val="1"/>
      <w:numFmt w:val="decimal"/>
      <w:lvlText w:val="%4."/>
      <w:lvlJc w:val="left"/>
      <w:pPr>
        <w:tabs>
          <w:tab w:val="num" w:pos="2158"/>
        </w:tabs>
        <w:ind w:left="2158" w:hanging="480"/>
      </w:pPr>
      <w:rPr>
        <w:rFonts w:cs="Times New Roman"/>
      </w:rPr>
    </w:lvl>
    <w:lvl w:ilvl="4" w:tplc="04090019" w:tentative="1">
      <w:start w:val="1"/>
      <w:numFmt w:val="ideographTraditional"/>
      <w:lvlText w:val="%5、"/>
      <w:lvlJc w:val="left"/>
      <w:pPr>
        <w:tabs>
          <w:tab w:val="num" w:pos="2638"/>
        </w:tabs>
        <w:ind w:left="2638" w:hanging="480"/>
      </w:pPr>
      <w:rPr>
        <w:rFonts w:cs="Times New Roman"/>
      </w:rPr>
    </w:lvl>
    <w:lvl w:ilvl="5" w:tplc="0409001B" w:tentative="1">
      <w:start w:val="1"/>
      <w:numFmt w:val="lowerRoman"/>
      <w:lvlText w:val="%6."/>
      <w:lvlJc w:val="right"/>
      <w:pPr>
        <w:tabs>
          <w:tab w:val="num" w:pos="3118"/>
        </w:tabs>
        <w:ind w:left="3118" w:hanging="480"/>
      </w:pPr>
      <w:rPr>
        <w:rFonts w:cs="Times New Roman"/>
      </w:rPr>
    </w:lvl>
    <w:lvl w:ilvl="6" w:tplc="0409000F" w:tentative="1">
      <w:start w:val="1"/>
      <w:numFmt w:val="decimal"/>
      <w:lvlText w:val="%7."/>
      <w:lvlJc w:val="left"/>
      <w:pPr>
        <w:tabs>
          <w:tab w:val="num" w:pos="3598"/>
        </w:tabs>
        <w:ind w:left="3598" w:hanging="480"/>
      </w:pPr>
      <w:rPr>
        <w:rFonts w:cs="Times New Roman"/>
      </w:rPr>
    </w:lvl>
    <w:lvl w:ilvl="7" w:tplc="04090019" w:tentative="1">
      <w:start w:val="1"/>
      <w:numFmt w:val="ideographTraditional"/>
      <w:lvlText w:val="%8、"/>
      <w:lvlJc w:val="left"/>
      <w:pPr>
        <w:tabs>
          <w:tab w:val="num" w:pos="4078"/>
        </w:tabs>
        <w:ind w:left="4078" w:hanging="480"/>
      </w:pPr>
      <w:rPr>
        <w:rFonts w:cs="Times New Roman"/>
      </w:rPr>
    </w:lvl>
    <w:lvl w:ilvl="8" w:tplc="0409001B" w:tentative="1">
      <w:start w:val="1"/>
      <w:numFmt w:val="lowerRoman"/>
      <w:lvlText w:val="%9."/>
      <w:lvlJc w:val="right"/>
      <w:pPr>
        <w:tabs>
          <w:tab w:val="num" w:pos="4558"/>
        </w:tabs>
        <w:ind w:left="4558" w:hanging="480"/>
      </w:pPr>
      <w:rPr>
        <w:rFonts w:cs="Times New Roman"/>
      </w:rPr>
    </w:lvl>
  </w:abstractNum>
  <w:abstractNum w:abstractNumId="13"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15:restartNumberingAfterBreak="0">
    <w:nsid w:val="55FD1BD0"/>
    <w:multiLevelType w:val="hybridMultilevel"/>
    <w:tmpl w:val="741E4488"/>
    <w:lvl w:ilvl="0" w:tplc="EB64ED4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5939247F"/>
    <w:multiLevelType w:val="hybridMultilevel"/>
    <w:tmpl w:val="FBF44CBA"/>
    <w:lvl w:ilvl="0" w:tplc="D65E5B3E">
      <w:start w:val="2"/>
      <w:numFmt w:val="taiwaneseCountingThousand"/>
      <w:lvlText w:val="(%1)"/>
      <w:lvlJc w:val="left"/>
      <w:pPr>
        <w:tabs>
          <w:tab w:val="num" w:pos="567"/>
        </w:tabs>
        <w:ind w:left="567" w:hanging="567"/>
      </w:pPr>
      <w:rPr>
        <w:rFonts w:ascii="標楷體" w:eastAsia="標楷體" w:hAnsi="標楷體" w:cs="@華康新篆體(P)"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595E34AE"/>
    <w:multiLevelType w:val="hybridMultilevel"/>
    <w:tmpl w:val="60808296"/>
    <w:lvl w:ilvl="0" w:tplc="35DED4F6">
      <w:start w:val="1"/>
      <w:numFmt w:val="taiwaneseCountingThousand"/>
      <w:lvlText w:val="（%1）"/>
      <w:lvlJc w:val="left"/>
      <w:pPr>
        <w:tabs>
          <w:tab w:val="num" w:pos="1260"/>
        </w:tabs>
        <w:ind w:left="1260" w:hanging="720"/>
      </w:pPr>
      <w:rPr>
        <w:rFonts w:cs="Times New Roman" w:hint="eastAsia"/>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7" w15:restartNumberingAfterBreak="0">
    <w:nsid w:val="63475884"/>
    <w:multiLevelType w:val="hybridMultilevel"/>
    <w:tmpl w:val="06BCA290"/>
    <w:lvl w:ilvl="0" w:tplc="799CDECC">
      <w:start w:val="1"/>
      <w:numFmt w:val="upperRoman"/>
      <w:lvlText w:val="（%1）"/>
      <w:lvlJc w:val="left"/>
      <w:pPr>
        <w:tabs>
          <w:tab w:val="num" w:pos="1760"/>
        </w:tabs>
        <w:ind w:left="1474" w:hanging="794"/>
      </w:pPr>
      <w:rPr>
        <w:rFonts w:cs="Times New Roman" w:hint="eastAsia"/>
      </w:rPr>
    </w:lvl>
    <w:lvl w:ilvl="1" w:tplc="270AF33E">
      <w:start w:val="1"/>
      <w:numFmt w:val="upperLetter"/>
      <w:lvlText w:val="%2、"/>
      <w:lvlJc w:val="left"/>
      <w:pPr>
        <w:tabs>
          <w:tab w:val="num" w:pos="1758"/>
        </w:tabs>
        <w:ind w:left="1758" w:hanging="567"/>
      </w:pPr>
      <w:rPr>
        <w:rFonts w:cs="Times New Roman" w:hint="eastAsia"/>
      </w:rPr>
    </w:lvl>
    <w:lvl w:ilvl="2" w:tplc="E3C8EC6E">
      <w:start w:val="1"/>
      <w:numFmt w:val="taiwaneseCountingThousand"/>
      <w:lvlText w:val="（%3）"/>
      <w:lvlJc w:val="left"/>
      <w:pPr>
        <w:tabs>
          <w:tab w:val="num" w:pos="1588"/>
        </w:tabs>
        <w:ind w:left="1588" w:hanging="964"/>
      </w:pPr>
      <w:rPr>
        <w:rFonts w:cs="Times New Roman" w:hint="eastAsia"/>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69181E8E"/>
    <w:multiLevelType w:val="hybridMultilevel"/>
    <w:tmpl w:val="7B6C56F6"/>
    <w:lvl w:ilvl="0" w:tplc="B63EFCB0">
      <w:start w:val="1"/>
      <w:numFmt w:val="taiwaneseCountingThousand"/>
      <w:lvlText w:val="(%1)"/>
      <w:lvlJc w:val="left"/>
      <w:pPr>
        <w:ind w:left="1185" w:hanging="46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15:restartNumberingAfterBreak="0">
    <w:nsid w:val="6D9E09A4"/>
    <w:multiLevelType w:val="hybridMultilevel"/>
    <w:tmpl w:val="06D0AE62"/>
    <w:lvl w:ilvl="0" w:tplc="A7D052C0">
      <w:start w:val="1"/>
      <w:numFmt w:val="taiwaneseCountingThousand"/>
      <w:lvlText w:val="(%1)"/>
      <w:lvlJc w:val="left"/>
      <w:pPr>
        <w:ind w:left="1047" w:hanging="480"/>
      </w:pPr>
      <w:rPr>
        <w:rFonts w:cs="Times New Roman" w:hint="default"/>
      </w:rPr>
    </w:lvl>
    <w:lvl w:ilvl="1" w:tplc="998C0C6A">
      <w:start w:val="1"/>
      <w:numFmt w:val="decimal"/>
      <w:lvlText w:val="%2."/>
      <w:lvlJc w:val="left"/>
      <w:pPr>
        <w:ind w:left="1407" w:hanging="360"/>
      </w:pPr>
      <w:rPr>
        <w:rFonts w:hAnsi="新細明體" w:hint="default"/>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20" w15:restartNumberingAfterBreak="0">
    <w:nsid w:val="6F7248E8"/>
    <w:multiLevelType w:val="hybridMultilevel"/>
    <w:tmpl w:val="26D40EB4"/>
    <w:lvl w:ilvl="0" w:tplc="5CFCA0A4">
      <w:start w:val="1"/>
      <w:numFmt w:val="taiwaneseCountingThousand"/>
      <w:lvlText w:val="(%1)"/>
      <w:lvlJc w:val="left"/>
      <w:pPr>
        <w:tabs>
          <w:tab w:val="num" w:pos="567"/>
        </w:tabs>
        <w:ind w:left="567" w:hanging="567"/>
      </w:pPr>
      <w:rPr>
        <w:rFonts w:ascii="標楷體" w:eastAsia="標楷體" w:hAnsi="標楷體" w:cs="@華康新篆體(P)" w:hint="default"/>
        <w:strike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15:restartNumberingAfterBreak="0">
    <w:nsid w:val="700E292B"/>
    <w:multiLevelType w:val="hybridMultilevel"/>
    <w:tmpl w:val="9E8E1902"/>
    <w:lvl w:ilvl="0" w:tplc="E7D0D47A">
      <w:start w:val="2"/>
      <w:numFmt w:val="taiwaneseCountingThousand"/>
      <w:lvlText w:val="%1、"/>
      <w:lvlJc w:val="left"/>
      <w:pPr>
        <w:ind w:left="540" w:hanging="540"/>
      </w:pPr>
      <w:rPr>
        <w:rFonts w:cs="Times New Roman" w:hint="default"/>
        <w:b/>
        <w:sz w:val="28"/>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15:restartNumberingAfterBreak="0">
    <w:nsid w:val="77304746"/>
    <w:multiLevelType w:val="hybridMultilevel"/>
    <w:tmpl w:val="11985CB2"/>
    <w:lvl w:ilvl="0" w:tplc="9F08892A">
      <w:start w:val="1"/>
      <w:numFmt w:val="bullet"/>
      <w:lvlText w:val=""/>
      <w:lvlJc w:val="left"/>
      <w:pPr>
        <w:tabs>
          <w:tab w:val="num" w:pos="720"/>
        </w:tabs>
        <w:ind w:left="720" w:hanging="360"/>
      </w:pPr>
      <w:rPr>
        <w:rFonts w:ascii="Wingdings" w:hAnsi="Wingdings" w:hint="default"/>
      </w:rPr>
    </w:lvl>
    <w:lvl w:ilvl="1" w:tplc="B1185A9E" w:tentative="1">
      <w:start w:val="1"/>
      <w:numFmt w:val="bullet"/>
      <w:lvlText w:val=""/>
      <w:lvlJc w:val="left"/>
      <w:pPr>
        <w:tabs>
          <w:tab w:val="num" w:pos="1440"/>
        </w:tabs>
        <w:ind w:left="1440" w:hanging="360"/>
      </w:pPr>
      <w:rPr>
        <w:rFonts w:ascii="Wingdings" w:hAnsi="Wingdings" w:hint="default"/>
      </w:rPr>
    </w:lvl>
    <w:lvl w:ilvl="2" w:tplc="EDE28934" w:tentative="1">
      <w:start w:val="1"/>
      <w:numFmt w:val="bullet"/>
      <w:lvlText w:val=""/>
      <w:lvlJc w:val="left"/>
      <w:pPr>
        <w:tabs>
          <w:tab w:val="num" w:pos="2160"/>
        </w:tabs>
        <w:ind w:left="2160" w:hanging="360"/>
      </w:pPr>
      <w:rPr>
        <w:rFonts w:ascii="Wingdings" w:hAnsi="Wingdings" w:hint="default"/>
      </w:rPr>
    </w:lvl>
    <w:lvl w:ilvl="3" w:tplc="F4A61020" w:tentative="1">
      <w:start w:val="1"/>
      <w:numFmt w:val="bullet"/>
      <w:lvlText w:val=""/>
      <w:lvlJc w:val="left"/>
      <w:pPr>
        <w:tabs>
          <w:tab w:val="num" w:pos="2880"/>
        </w:tabs>
        <w:ind w:left="2880" w:hanging="360"/>
      </w:pPr>
      <w:rPr>
        <w:rFonts w:ascii="Wingdings" w:hAnsi="Wingdings" w:hint="default"/>
      </w:rPr>
    </w:lvl>
    <w:lvl w:ilvl="4" w:tplc="218C6D08" w:tentative="1">
      <w:start w:val="1"/>
      <w:numFmt w:val="bullet"/>
      <w:lvlText w:val=""/>
      <w:lvlJc w:val="left"/>
      <w:pPr>
        <w:tabs>
          <w:tab w:val="num" w:pos="3600"/>
        </w:tabs>
        <w:ind w:left="3600" w:hanging="360"/>
      </w:pPr>
      <w:rPr>
        <w:rFonts w:ascii="Wingdings" w:hAnsi="Wingdings" w:hint="default"/>
      </w:rPr>
    </w:lvl>
    <w:lvl w:ilvl="5" w:tplc="5E0EAB6C" w:tentative="1">
      <w:start w:val="1"/>
      <w:numFmt w:val="bullet"/>
      <w:lvlText w:val=""/>
      <w:lvlJc w:val="left"/>
      <w:pPr>
        <w:tabs>
          <w:tab w:val="num" w:pos="4320"/>
        </w:tabs>
        <w:ind w:left="4320" w:hanging="360"/>
      </w:pPr>
      <w:rPr>
        <w:rFonts w:ascii="Wingdings" w:hAnsi="Wingdings" w:hint="default"/>
      </w:rPr>
    </w:lvl>
    <w:lvl w:ilvl="6" w:tplc="CE701E8A" w:tentative="1">
      <w:start w:val="1"/>
      <w:numFmt w:val="bullet"/>
      <w:lvlText w:val=""/>
      <w:lvlJc w:val="left"/>
      <w:pPr>
        <w:tabs>
          <w:tab w:val="num" w:pos="5040"/>
        </w:tabs>
        <w:ind w:left="5040" w:hanging="360"/>
      </w:pPr>
      <w:rPr>
        <w:rFonts w:ascii="Wingdings" w:hAnsi="Wingdings" w:hint="default"/>
      </w:rPr>
    </w:lvl>
    <w:lvl w:ilvl="7" w:tplc="0E60C6B0" w:tentative="1">
      <w:start w:val="1"/>
      <w:numFmt w:val="bullet"/>
      <w:lvlText w:val=""/>
      <w:lvlJc w:val="left"/>
      <w:pPr>
        <w:tabs>
          <w:tab w:val="num" w:pos="5760"/>
        </w:tabs>
        <w:ind w:left="5760" w:hanging="360"/>
      </w:pPr>
      <w:rPr>
        <w:rFonts w:ascii="Wingdings" w:hAnsi="Wingdings" w:hint="default"/>
      </w:rPr>
    </w:lvl>
    <w:lvl w:ilvl="8" w:tplc="0652E09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5C18ED"/>
    <w:multiLevelType w:val="hybridMultilevel"/>
    <w:tmpl w:val="BED46E4E"/>
    <w:lvl w:ilvl="0" w:tplc="467467C4">
      <w:start w:val="1"/>
      <w:numFmt w:val="decimal"/>
      <w:lvlText w:val="%1."/>
      <w:lvlJc w:val="left"/>
      <w:pPr>
        <w:ind w:left="360" w:hanging="360"/>
      </w:pPr>
      <w:rPr>
        <w:rFonts w:cs="Calibri"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79F1589F"/>
    <w:multiLevelType w:val="hybridMultilevel"/>
    <w:tmpl w:val="0A5E1D12"/>
    <w:lvl w:ilvl="0" w:tplc="EF820ED8">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15:restartNumberingAfterBreak="0">
    <w:nsid w:val="7A9A3748"/>
    <w:multiLevelType w:val="hybridMultilevel"/>
    <w:tmpl w:val="A4828618"/>
    <w:lvl w:ilvl="0" w:tplc="ED649BE2">
      <w:numFmt w:val="bullet"/>
      <w:lvlText w:val="※"/>
      <w:lvlJc w:val="left"/>
      <w:pPr>
        <w:tabs>
          <w:tab w:val="num" w:pos="660"/>
        </w:tabs>
        <w:ind w:left="660" w:hanging="360"/>
      </w:pPr>
      <w:rPr>
        <w:rFonts w:ascii="標楷體" w:eastAsia="標楷體" w:hAnsi="標楷體" w:hint="eastAsia"/>
      </w:rPr>
    </w:lvl>
    <w:lvl w:ilvl="1" w:tplc="04090003" w:tentative="1">
      <w:start w:val="1"/>
      <w:numFmt w:val="bullet"/>
      <w:lvlText w:val=""/>
      <w:lvlJc w:val="left"/>
      <w:pPr>
        <w:tabs>
          <w:tab w:val="num" w:pos="1260"/>
        </w:tabs>
        <w:ind w:left="1260" w:hanging="480"/>
      </w:pPr>
      <w:rPr>
        <w:rFonts w:ascii="Wingdings" w:hAnsi="Wingdings" w:hint="default"/>
      </w:rPr>
    </w:lvl>
    <w:lvl w:ilvl="2" w:tplc="04090005" w:tentative="1">
      <w:start w:val="1"/>
      <w:numFmt w:val="bullet"/>
      <w:lvlText w:val=""/>
      <w:lvlJc w:val="left"/>
      <w:pPr>
        <w:tabs>
          <w:tab w:val="num" w:pos="1740"/>
        </w:tabs>
        <w:ind w:left="1740" w:hanging="480"/>
      </w:pPr>
      <w:rPr>
        <w:rFonts w:ascii="Wingdings" w:hAnsi="Wingdings" w:hint="default"/>
      </w:rPr>
    </w:lvl>
    <w:lvl w:ilvl="3" w:tplc="04090001" w:tentative="1">
      <w:start w:val="1"/>
      <w:numFmt w:val="bullet"/>
      <w:lvlText w:val=""/>
      <w:lvlJc w:val="left"/>
      <w:pPr>
        <w:tabs>
          <w:tab w:val="num" w:pos="2220"/>
        </w:tabs>
        <w:ind w:left="2220" w:hanging="480"/>
      </w:pPr>
      <w:rPr>
        <w:rFonts w:ascii="Wingdings" w:hAnsi="Wingdings" w:hint="default"/>
      </w:rPr>
    </w:lvl>
    <w:lvl w:ilvl="4" w:tplc="04090003" w:tentative="1">
      <w:start w:val="1"/>
      <w:numFmt w:val="bullet"/>
      <w:lvlText w:val=""/>
      <w:lvlJc w:val="left"/>
      <w:pPr>
        <w:tabs>
          <w:tab w:val="num" w:pos="2700"/>
        </w:tabs>
        <w:ind w:left="2700" w:hanging="480"/>
      </w:pPr>
      <w:rPr>
        <w:rFonts w:ascii="Wingdings" w:hAnsi="Wingdings" w:hint="default"/>
      </w:rPr>
    </w:lvl>
    <w:lvl w:ilvl="5" w:tplc="04090005" w:tentative="1">
      <w:start w:val="1"/>
      <w:numFmt w:val="bullet"/>
      <w:lvlText w:val=""/>
      <w:lvlJc w:val="left"/>
      <w:pPr>
        <w:tabs>
          <w:tab w:val="num" w:pos="3180"/>
        </w:tabs>
        <w:ind w:left="3180" w:hanging="480"/>
      </w:pPr>
      <w:rPr>
        <w:rFonts w:ascii="Wingdings" w:hAnsi="Wingdings" w:hint="default"/>
      </w:rPr>
    </w:lvl>
    <w:lvl w:ilvl="6" w:tplc="04090001" w:tentative="1">
      <w:start w:val="1"/>
      <w:numFmt w:val="bullet"/>
      <w:lvlText w:val=""/>
      <w:lvlJc w:val="left"/>
      <w:pPr>
        <w:tabs>
          <w:tab w:val="num" w:pos="3660"/>
        </w:tabs>
        <w:ind w:left="3660" w:hanging="480"/>
      </w:pPr>
      <w:rPr>
        <w:rFonts w:ascii="Wingdings" w:hAnsi="Wingdings" w:hint="default"/>
      </w:rPr>
    </w:lvl>
    <w:lvl w:ilvl="7" w:tplc="04090003" w:tentative="1">
      <w:start w:val="1"/>
      <w:numFmt w:val="bullet"/>
      <w:lvlText w:val=""/>
      <w:lvlJc w:val="left"/>
      <w:pPr>
        <w:tabs>
          <w:tab w:val="num" w:pos="4140"/>
        </w:tabs>
        <w:ind w:left="4140" w:hanging="480"/>
      </w:pPr>
      <w:rPr>
        <w:rFonts w:ascii="Wingdings" w:hAnsi="Wingdings" w:hint="default"/>
      </w:rPr>
    </w:lvl>
    <w:lvl w:ilvl="8" w:tplc="04090005" w:tentative="1">
      <w:start w:val="1"/>
      <w:numFmt w:val="bullet"/>
      <w:lvlText w:val=""/>
      <w:lvlJc w:val="left"/>
      <w:pPr>
        <w:tabs>
          <w:tab w:val="num" w:pos="4620"/>
        </w:tabs>
        <w:ind w:left="4620" w:hanging="480"/>
      </w:pPr>
      <w:rPr>
        <w:rFonts w:ascii="Wingdings" w:hAnsi="Wingdings" w:hint="default"/>
      </w:rPr>
    </w:lvl>
  </w:abstractNum>
  <w:abstractNum w:abstractNumId="26" w15:restartNumberingAfterBreak="0">
    <w:nsid w:val="7D976E9E"/>
    <w:multiLevelType w:val="hybridMultilevel"/>
    <w:tmpl w:val="9468DD6E"/>
    <w:lvl w:ilvl="0" w:tplc="09600830">
      <w:start w:val="1"/>
      <w:numFmt w:val="bullet"/>
      <w:lvlText w:val="※"/>
      <w:lvlJc w:val="left"/>
      <w:pPr>
        <w:tabs>
          <w:tab w:val="num" w:pos="499"/>
        </w:tabs>
        <w:ind w:left="499" w:hanging="360"/>
      </w:pPr>
      <w:rPr>
        <w:rFonts w:ascii="標楷體" w:eastAsia="標楷體" w:hAnsi="標楷體" w:hint="eastAsia"/>
      </w:rPr>
    </w:lvl>
    <w:lvl w:ilvl="1" w:tplc="04090003" w:tentative="1">
      <w:start w:val="1"/>
      <w:numFmt w:val="bullet"/>
      <w:lvlText w:val=""/>
      <w:lvlJc w:val="left"/>
      <w:pPr>
        <w:tabs>
          <w:tab w:val="num" w:pos="1099"/>
        </w:tabs>
        <w:ind w:left="1099" w:hanging="480"/>
      </w:pPr>
      <w:rPr>
        <w:rFonts w:ascii="Wingdings" w:hAnsi="Wingdings" w:hint="default"/>
      </w:rPr>
    </w:lvl>
    <w:lvl w:ilvl="2" w:tplc="04090005" w:tentative="1">
      <w:start w:val="1"/>
      <w:numFmt w:val="bullet"/>
      <w:lvlText w:val=""/>
      <w:lvlJc w:val="left"/>
      <w:pPr>
        <w:tabs>
          <w:tab w:val="num" w:pos="1579"/>
        </w:tabs>
        <w:ind w:left="1579" w:hanging="480"/>
      </w:pPr>
      <w:rPr>
        <w:rFonts w:ascii="Wingdings" w:hAnsi="Wingdings" w:hint="default"/>
      </w:rPr>
    </w:lvl>
    <w:lvl w:ilvl="3" w:tplc="04090001" w:tentative="1">
      <w:start w:val="1"/>
      <w:numFmt w:val="bullet"/>
      <w:lvlText w:val=""/>
      <w:lvlJc w:val="left"/>
      <w:pPr>
        <w:tabs>
          <w:tab w:val="num" w:pos="2059"/>
        </w:tabs>
        <w:ind w:left="2059" w:hanging="480"/>
      </w:pPr>
      <w:rPr>
        <w:rFonts w:ascii="Wingdings" w:hAnsi="Wingdings" w:hint="default"/>
      </w:rPr>
    </w:lvl>
    <w:lvl w:ilvl="4" w:tplc="04090003" w:tentative="1">
      <w:start w:val="1"/>
      <w:numFmt w:val="bullet"/>
      <w:lvlText w:val=""/>
      <w:lvlJc w:val="left"/>
      <w:pPr>
        <w:tabs>
          <w:tab w:val="num" w:pos="2539"/>
        </w:tabs>
        <w:ind w:left="2539" w:hanging="480"/>
      </w:pPr>
      <w:rPr>
        <w:rFonts w:ascii="Wingdings" w:hAnsi="Wingdings" w:hint="default"/>
      </w:rPr>
    </w:lvl>
    <w:lvl w:ilvl="5" w:tplc="04090005" w:tentative="1">
      <w:start w:val="1"/>
      <w:numFmt w:val="bullet"/>
      <w:lvlText w:val=""/>
      <w:lvlJc w:val="left"/>
      <w:pPr>
        <w:tabs>
          <w:tab w:val="num" w:pos="3019"/>
        </w:tabs>
        <w:ind w:left="3019" w:hanging="480"/>
      </w:pPr>
      <w:rPr>
        <w:rFonts w:ascii="Wingdings" w:hAnsi="Wingdings" w:hint="default"/>
      </w:rPr>
    </w:lvl>
    <w:lvl w:ilvl="6" w:tplc="04090001" w:tentative="1">
      <w:start w:val="1"/>
      <w:numFmt w:val="bullet"/>
      <w:lvlText w:val=""/>
      <w:lvlJc w:val="left"/>
      <w:pPr>
        <w:tabs>
          <w:tab w:val="num" w:pos="3499"/>
        </w:tabs>
        <w:ind w:left="3499" w:hanging="480"/>
      </w:pPr>
      <w:rPr>
        <w:rFonts w:ascii="Wingdings" w:hAnsi="Wingdings" w:hint="default"/>
      </w:rPr>
    </w:lvl>
    <w:lvl w:ilvl="7" w:tplc="04090003" w:tentative="1">
      <w:start w:val="1"/>
      <w:numFmt w:val="bullet"/>
      <w:lvlText w:val=""/>
      <w:lvlJc w:val="left"/>
      <w:pPr>
        <w:tabs>
          <w:tab w:val="num" w:pos="3979"/>
        </w:tabs>
        <w:ind w:left="3979" w:hanging="480"/>
      </w:pPr>
      <w:rPr>
        <w:rFonts w:ascii="Wingdings" w:hAnsi="Wingdings" w:hint="default"/>
      </w:rPr>
    </w:lvl>
    <w:lvl w:ilvl="8" w:tplc="04090005" w:tentative="1">
      <w:start w:val="1"/>
      <w:numFmt w:val="bullet"/>
      <w:lvlText w:val=""/>
      <w:lvlJc w:val="left"/>
      <w:pPr>
        <w:tabs>
          <w:tab w:val="num" w:pos="4459"/>
        </w:tabs>
        <w:ind w:left="4459" w:hanging="480"/>
      </w:pPr>
      <w:rPr>
        <w:rFonts w:ascii="Wingdings" w:hAnsi="Wingdings" w:hint="default"/>
      </w:rPr>
    </w:lvl>
  </w:abstractNum>
  <w:abstractNum w:abstractNumId="27" w15:restartNumberingAfterBreak="0">
    <w:nsid w:val="7F8A21C7"/>
    <w:multiLevelType w:val="hybridMultilevel"/>
    <w:tmpl w:val="FEAA78C0"/>
    <w:lvl w:ilvl="0" w:tplc="2F64723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0"/>
  </w:num>
  <w:num w:numId="2">
    <w:abstractNumId w:val="0"/>
  </w:num>
  <w:num w:numId="3">
    <w:abstractNumId w:val="0"/>
  </w:num>
  <w:num w:numId="4">
    <w:abstractNumId w:val="0"/>
  </w:num>
  <w:num w:numId="5">
    <w:abstractNumId w:val="18"/>
  </w:num>
  <w:num w:numId="6">
    <w:abstractNumId w:val="27"/>
  </w:num>
  <w:num w:numId="7">
    <w:abstractNumId w:val="11"/>
  </w:num>
  <w:num w:numId="8">
    <w:abstractNumId w:val="6"/>
  </w:num>
  <w:num w:numId="9">
    <w:abstractNumId w:val="19"/>
  </w:num>
  <w:num w:numId="10">
    <w:abstractNumId w:val="0"/>
  </w:num>
  <w:num w:numId="11">
    <w:abstractNumId w:val="16"/>
  </w:num>
  <w:num w:numId="12">
    <w:abstractNumId w:val="17"/>
  </w:num>
  <w:num w:numId="13">
    <w:abstractNumId w:val="1"/>
  </w:num>
  <w:num w:numId="14">
    <w:abstractNumId w:val="12"/>
  </w:num>
  <w:num w:numId="15">
    <w:abstractNumId w:val="2"/>
  </w:num>
  <w:num w:numId="16">
    <w:abstractNumId w:val="24"/>
  </w:num>
  <w:num w:numId="17">
    <w:abstractNumId w:val="10"/>
  </w:num>
  <w:num w:numId="18">
    <w:abstractNumId w:val="5"/>
  </w:num>
  <w:num w:numId="19">
    <w:abstractNumId w:val="4"/>
  </w:num>
  <w:num w:numId="20">
    <w:abstractNumId w:val="26"/>
  </w:num>
  <w:num w:numId="21">
    <w:abstractNumId w:val="3"/>
  </w:num>
  <w:num w:numId="22">
    <w:abstractNumId w:val="8"/>
  </w:num>
  <w:num w:numId="23">
    <w:abstractNumId w:val="13"/>
  </w:num>
  <w:num w:numId="24">
    <w:abstractNumId w:val="20"/>
  </w:num>
  <w:num w:numId="25">
    <w:abstractNumId w:val="15"/>
  </w:num>
  <w:num w:numId="26">
    <w:abstractNumId w:val="23"/>
  </w:num>
  <w:num w:numId="27">
    <w:abstractNumId w:val="21"/>
  </w:num>
  <w:num w:numId="28">
    <w:abstractNumId w:val="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25"/>
  </w:num>
  <w:num w:numId="32">
    <w:abstractNumId w:val="9"/>
  </w:num>
  <w:num w:numId="33">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F89"/>
    <w:rsid w:val="00004569"/>
    <w:rsid w:val="000106D3"/>
    <w:rsid w:val="000168C6"/>
    <w:rsid w:val="0001783E"/>
    <w:rsid w:val="00020379"/>
    <w:rsid w:val="0002044A"/>
    <w:rsid w:val="00021661"/>
    <w:rsid w:val="00021CFD"/>
    <w:rsid w:val="00024440"/>
    <w:rsid w:val="00027721"/>
    <w:rsid w:val="00030C12"/>
    <w:rsid w:val="000343E9"/>
    <w:rsid w:val="0003458B"/>
    <w:rsid w:val="00037683"/>
    <w:rsid w:val="00052697"/>
    <w:rsid w:val="0005467B"/>
    <w:rsid w:val="0006509C"/>
    <w:rsid w:val="0007127C"/>
    <w:rsid w:val="00071674"/>
    <w:rsid w:val="00072D75"/>
    <w:rsid w:val="000815FD"/>
    <w:rsid w:val="00082E31"/>
    <w:rsid w:val="00084554"/>
    <w:rsid w:val="00093582"/>
    <w:rsid w:val="00095F26"/>
    <w:rsid w:val="000A0B91"/>
    <w:rsid w:val="000A2EFB"/>
    <w:rsid w:val="000A2FDA"/>
    <w:rsid w:val="000B75B7"/>
    <w:rsid w:val="000C642B"/>
    <w:rsid w:val="000E4281"/>
    <w:rsid w:val="000E440E"/>
    <w:rsid w:val="000E7958"/>
    <w:rsid w:val="000F0A20"/>
    <w:rsid w:val="000F3A0A"/>
    <w:rsid w:val="000F3DC9"/>
    <w:rsid w:val="000F5D07"/>
    <w:rsid w:val="00101667"/>
    <w:rsid w:val="00113AC6"/>
    <w:rsid w:val="00113EC6"/>
    <w:rsid w:val="00114FC4"/>
    <w:rsid w:val="0011647A"/>
    <w:rsid w:val="00120DFE"/>
    <w:rsid w:val="00123936"/>
    <w:rsid w:val="00127B2B"/>
    <w:rsid w:val="0013086B"/>
    <w:rsid w:val="00131752"/>
    <w:rsid w:val="001367C5"/>
    <w:rsid w:val="00136C6F"/>
    <w:rsid w:val="00140718"/>
    <w:rsid w:val="00142C64"/>
    <w:rsid w:val="001438BB"/>
    <w:rsid w:val="0014407F"/>
    <w:rsid w:val="00146D05"/>
    <w:rsid w:val="00146D3E"/>
    <w:rsid w:val="00146DD7"/>
    <w:rsid w:val="00147230"/>
    <w:rsid w:val="00151C56"/>
    <w:rsid w:val="0015341F"/>
    <w:rsid w:val="00153C45"/>
    <w:rsid w:val="00154051"/>
    <w:rsid w:val="00155323"/>
    <w:rsid w:val="0016021A"/>
    <w:rsid w:val="00160909"/>
    <w:rsid w:val="00166300"/>
    <w:rsid w:val="00167817"/>
    <w:rsid w:val="001704E0"/>
    <w:rsid w:val="00172362"/>
    <w:rsid w:val="001765B8"/>
    <w:rsid w:val="001807F0"/>
    <w:rsid w:val="0018097B"/>
    <w:rsid w:val="0018225C"/>
    <w:rsid w:val="00182640"/>
    <w:rsid w:val="00183254"/>
    <w:rsid w:val="0018411D"/>
    <w:rsid w:val="00185591"/>
    <w:rsid w:val="00193D67"/>
    <w:rsid w:val="001A36B1"/>
    <w:rsid w:val="001A51F4"/>
    <w:rsid w:val="001A5D4A"/>
    <w:rsid w:val="001B1578"/>
    <w:rsid w:val="001B3F18"/>
    <w:rsid w:val="001B4B2F"/>
    <w:rsid w:val="001C0868"/>
    <w:rsid w:val="001C1AFE"/>
    <w:rsid w:val="001C46C6"/>
    <w:rsid w:val="001D6611"/>
    <w:rsid w:val="001E415E"/>
    <w:rsid w:val="001E4180"/>
    <w:rsid w:val="001E63E5"/>
    <w:rsid w:val="002044AD"/>
    <w:rsid w:val="0020743A"/>
    <w:rsid w:val="00213A6A"/>
    <w:rsid w:val="0021436C"/>
    <w:rsid w:val="0021439E"/>
    <w:rsid w:val="00214C40"/>
    <w:rsid w:val="00216499"/>
    <w:rsid w:val="00216DBE"/>
    <w:rsid w:val="00221E36"/>
    <w:rsid w:val="00222D98"/>
    <w:rsid w:val="00222F66"/>
    <w:rsid w:val="00224127"/>
    <w:rsid w:val="002272FC"/>
    <w:rsid w:val="002359AC"/>
    <w:rsid w:val="002400B4"/>
    <w:rsid w:val="00241DFB"/>
    <w:rsid w:val="0024246E"/>
    <w:rsid w:val="00251814"/>
    <w:rsid w:val="0025341C"/>
    <w:rsid w:val="00255C4C"/>
    <w:rsid w:val="00256FA5"/>
    <w:rsid w:val="0025756D"/>
    <w:rsid w:val="00257992"/>
    <w:rsid w:val="00260712"/>
    <w:rsid w:val="0026323F"/>
    <w:rsid w:val="00264AC5"/>
    <w:rsid w:val="00270036"/>
    <w:rsid w:val="00276812"/>
    <w:rsid w:val="00281B0E"/>
    <w:rsid w:val="002828DD"/>
    <w:rsid w:val="002875D1"/>
    <w:rsid w:val="00287F48"/>
    <w:rsid w:val="002904A2"/>
    <w:rsid w:val="002965DF"/>
    <w:rsid w:val="002A30BE"/>
    <w:rsid w:val="002A67D8"/>
    <w:rsid w:val="002B0092"/>
    <w:rsid w:val="002B0937"/>
    <w:rsid w:val="002B2259"/>
    <w:rsid w:val="002B515A"/>
    <w:rsid w:val="002C629D"/>
    <w:rsid w:val="002C6A69"/>
    <w:rsid w:val="002C7D12"/>
    <w:rsid w:val="002D5BB3"/>
    <w:rsid w:val="002D7EB7"/>
    <w:rsid w:val="002E1D91"/>
    <w:rsid w:val="002E2454"/>
    <w:rsid w:val="002E2C97"/>
    <w:rsid w:val="002F2280"/>
    <w:rsid w:val="002F281C"/>
    <w:rsid w:val="00301207"/>
    <w:rsid w:val="003058D4"/>
    <w:rsid w:val="00307BCE"/>
    <w:rsid w:val="00311D7E"/>
    <w:rsid w:val="0031298D"/>
    <w:rsid w:val="003147E9"/>
    <w:rsid w:val="00314968"/>
    <w:rsid w:val="00315764"/>
    <w:rsid w:val="00320F05"/>
    <w:rsid w:val="00322C4D"/>
    <w:rsid w:val="0032404A"/>
    <w:rsid w:val="003275AC"/>
    <w:rsid w:val="003278F3"/>
    <w:rsid w:val="00334151"/>
    <w:rsid w:val="00336C37"/>
    <w:rsid w:val="00340D51"/>
    <w:rsid w:val="003431BB"/>
    <w:rsid w:val="003433B9"/>
    <w:rsid w:val="003457FB"/>
    <w:rsid w:val="00346EE7"/>
    <w:rsid w:val="00350A41"/>
    <w:rsid w:val="003619A8"/>
    <w:rsid w:val="00367A16"/>
    <w:rsid w:val="00373448"/>
    <w:rsid w:val="0037418B"/>
    <w:rsid w:val="003756FA"/>
    <w:rsid w:val="00376E4A"/>
    <w:rsid w:val="00377993"/>
    <w:rsid w:val="00380B65"/>
    <w:rsid w:val="00395984"/>
    <w:rsid w:val="003A32AD"/>
    <w:rsid w:val="003B2640"/>
    <w:rsid w:val="003B3A8E"/>
    <w:rsid w:val="003B4D9B"/>
    <w:rsid w:val="003B64B0"/>
    <w:rsid w:val="003C072B"/>
    <w:rsid w:val="003C2045"/>
    <w:rsid w:val="003C4510"/>
    <w:rsid w:val="003C5D0A"/>
    <w:rsid w:val="003C756F"/>
    <w:rsid w:val="003D0738"/>
    <w:rsid w:val="003D1123"/>
    <w:rsid w:val="003D5011"/>
    <w:rsid w:val="003E2428"/>
    <w:rsid w:val="003E2714"/>
    <w:rsid w:val="003E6C80"/>
    <w:rsid w:val="003F06CB"/>
    <w:rsid w:val="003F2DB7"/>
    <w:rsid w:val="00415065"/>
    <w:rsid w:val="00415956"/>
    <w:rsid w:val="00415A78"/>
    <w:rsid w:val="00420C4C"/>
    <w:rsid w:val="004256A3"/>
    <w:rsid w:val="00425D91"/>
    <w:rsid w:val="00430046"/>
    <w:rsid w:val="00436AFA"/>
    <w:rsid w:val="00442745"/>
    <w:rsid w:val="004464CF"/>
    <w:rsid w:val="00452635"/>
    <w:rsid w:val="004527DD"/>
    <w:rsid w:val="00454930"/>
    <w:rsid w:val="00455626"/>
    <w:rsid w:val="004559DF"/>
    <w:rsid w:val="004633AA"/>
    <w:rsid w:val="004642EB"/>
    <w:rsid w:val="0046594A"/>
    <w:rsid w:val="0046641C"/>
    <w:rsid w:val="00486E15"/>
    <w:rsid w:val="004901C5"/>
    <w:rsid w:val="00496760"/>
    <w:rsid w:val="00497CEE"/>
    <w:rsid w:val="004A3715"/>
    <w:rsid w:val="004A40CF"/>
    <w:rsid w:val="004A4703"/>
    <w:rsid w:val="004A5EA6"/>
    <w:rsid w:val="004A6D7A"/>
    <w:rsid w:val="004B254A"/>
    <w:rsid w:val="004B4E72"/>
    <w:rsid w:val="004B69B2"/>
    <w:rsid w:val="004B720A"/>
    <w:rsid w:val="004C4CD6"/>
    <w:rsid w:val="004D0955"/>
    <w:rsid w:val="004D23B5"/>
    <w:rsid w:val="004D2FBD"/>
    <w:rsid w:val="004D4C0A"/>
    <w:rsid w:val="004D6CEE"/>
    <w:rsid w:val="004E467A"/>
    <w:rsid w:val="004E488E"/>
    <w:rsid w:val="004E7BCE"/>
    <w:rsid w:val="004F2AA7"/>
    <w:rsid w:val="004F3758"/>
    <w:rsid w:val="004F5738"/>
    <w:rsid w:val="00503346"/>
    <w:rsid w:val="00507272"/>
    <w:rsid w:val="005076EA"/>
    <w:rsid w:val="00526811"/>
    <w:rsid w:val="00534129"/>
    <w:rsid w:val="00536082"/>
    <w:rsid w:val="0054740E"/>
    <w:rsid w:val="00551FE7"/>
    <w:rsid w:val="005570CE"/>
    <w:rsid w:val="00557DE0"/>
    <w:rsid w:val="00562D3A"/>
    <w:rsid w:val="00564CEB"/>
    <w:rsid w:val="00566312"/>
    <w:rsid w:val="005664C8"/>
    <w:rsid w:val="00575B24"/>
    <w:rsid w:val="00576D57"/>
    <w:rsid w:val="00577E5E"/>
    <w:rsid w:val="0058048F"/>
    <w:rsid w:val="005843FD"/>
    <w:rsid w:val="00587BA1"/>
    <w:rsid w:val="0059298D"/>
    <w:rsid w:val="0059471A"/>
    <w:rsid w:val="00595490"/>
    <w:rsid w:val="005A619F"/>
    <w:rsid w:val="005B43C3"/>
    <w:rsid w:val="005B72B9"/>
    <w:rsid w:val="005C58A3"/>
    <w:rsid w:val="005C5DFB"/>
    <w:rsid w:val="005D0CB1"/>
    <w:rsid w:val="005D61A5"/>
    <w:rsid w:val="005E205B"/>
    <w:rsid w:val="005E5218"/>
    <w:rsid w:val="005E58E9"/>
    <w:rsid w:val="005E6874"/>
    <w:rsid w:val="005F4DFB"/>
    <w:rsid w:val="005F7023"/>
    <w:rsid w:val="00600F17"/>
    <w:rsid w:val="00604F43"/>
    <w:rsid w:val="006065BC"/>
    <w:rsid w:val="00606B7B"/>
    <w:rsid w:val="006071A8"/>
    <w:rsid w:val="00610427"/>
    <w:rsid w:val="00612767"/>
    <w:rsid w:val="00613909"/>
    <w:rsid w:val="00614B1B"/>
    <w:rsid w:val="0061548A"/>
    <w:rsid w:val="00617248"/>
    <w:rsid w:val="006176E7"/>
    <w:rsid w:val="00631B00"/>
    <w:rsid w:val="00632DEF"/>
    <w:rsid w:val="00635235"/>
    <w:rsid w:val="006369AE"/>
    <w:rsid w:val="00640C69"/>
    <w:rsid w:val="00641506"/>
    <w:rsid w:val="006431B2"/>
    <w:rsid w:val="006435ED"/>
    <w:rsid w:val="00644A93"/>
    <w:rsid w:val="0064568B"/>
    <w:rsid w:val="00646325"/>
    <w:rsid w:val="006501A3"/>
    <w:rsid w:val="00650672"/>
    <w:rsid w:val="00651818"/>
    <w:rsid w:val="00655B9A"/>
    <w:rsid w:val="0066067D"/>
    <w:rsid w:val="00665501"/>
    <w:rsid w:val="00667885"/>
    <w:rsid w:val="006715D6"/>
    <w:rsid w:val="0067324D"/>
    <w:rsid w:val="00673397"/>
    <w:rsid w:val="0067474E"/>
    <w:rsid w:val="0067490F"/>
    <w:rsid w:val="00675FC4"/>
    <w:rsid w:val="00676D0D"/>
    <w:rsid w:val="006934B6"/>
    <w:rsid w:val="00696BFD"/>
    <w:rsid w:val="006A167A"/>
    <w:rsid w:val="006A5C2B"/>
    <w:rsid w:val="006A797B"/>
    <w:rsid w:val="006B192A"/>
    <w:rsid w:val="006B54A3"/>
    <w:rsid w:val="006C15CF"/>
    <w:rsid w:val="006C23FE"/>
    <w:rsid w:val="006C78CF"/>
    <w:rsid w:val="006D347D"/>
    <w:rsid w:val="006D445C"/>
    <w:rsid w:val="006D5122"/>
    <w:rsid w:val="006D792E"/>
    <w:rsid w:val="006D7A87"/>
    <w:rsid w:val="006D7C11"/>
    <w:rsid w:val="006D7E83"/>
    <w:rsid w:val="006E029A"/>
    <w:rsid w:val="006E45E2"/>
    <w:rsid w:val="006E69F3"/>
    <w:rsid w:val="006E7586"/>
    <w:rsid w:val="00701983"/>
    <w:rsid w:val="00701D5C"/>
    <w:rsid w:val="007043B2"/>
    <w:rsid w:val="00707126"/>
    <w:rsid w:val="00710CA2"/>
    <w:rsid w:val="00710E64"/>
    <w:rsid w:val="007119F8"/>
    <w:rsid w:val="00717620"/>
    <w:rsid w:val="00722999"/>
    <w:rsid w:val="007241E7"/>
    <w:rsid w:val="00725A8F"/>
    <w:rsid w:val="00727959"/>
    <w:rsid w:val="00734A8A"/>
    <w:rsid w:val="0074168D"/>
    <w:rsid w:val="00746038"/>
    <w:rsid w:val="007518DF"/>
    <w:rsid w:val="007635A3"/>
    <w:rsid w:val="00771FAB"/>
    <w:rsid w:val="007724F6"/>
    <w:rsid w:val="00773739"/>
    <w:rsid w:val="00776CD4"/>
    <w:rsid w:val="0078100E"/>
    <w:rsid w:val="00782F12"/>
    <w:rsid w:val="007843F0"/>
    <w:rsid w:val="00790A76"/>
    <w:rsid w:val="00794F75"/>
    <w:rsid w:val="007958D8"/>
    <w:rsid w:val="00795C90"/>
    <w:rsid w:val="00796856"/>
    <w:rsid w:val="00796F93"/>
    <w:rsid w:val="007A318E"/>
    <w:rsid w:val="007A74DD"/>
    <w:rsid w:val="007B0E21"/>
    <w:rsid w:val="007B70AC"/>
    <w:rsid w:val="007B7967"/>
    <w:rsid w:val="007C120B"/>
    <w:rsid w:val="007C2B38"/>
    <w:rsid w:val="007C360A"/>
    <w:rsid w:val="007C638B"/>
    <w:rsid w:val="007D0951"/>
    <w:rsid w:val="007E3F12"/>
    <w:rsid w:val="007F54A1"/>
    <w:rsid w:val="00801D28"/>
    <w:rsid w:val="00811A96"/>
    <w:rsid w:val="00812E30"/>
    <w:rsid w:val="00816558"/>
    <w:rsid w:val="0082602C"/>
    <w:rsid w:val="00831AC5"/>
    <w:rsid w:val="0084055A"/>
    <w:rsid w:val="00843F7F"/>
    <w:rsid w:val="008440B4"/>
    <w:rsid w:val="00850F3E"/>
    <w:rsid w:val="00855809"/>
    <w:rsid w:val="008619A2"/>
    <w:rsid w:val="00862F4C"/>
    <w:rsid w:val="00864BB4"/>
    <w:rsid w:val="0086642D"/>
    <w:rsid w:val="0087067F"/>
    <w:rsid w:val="00881CB2"/>
    <w:rsid w:val="00883589"/>
    <w:rsid w:val="00884288"/>
    <w:rsid w:val="00886679"/>
    <w:rsid w:val="00887948"/>
    <w:rsid w:val="00887B4C"/>
    <w:rsid w:val="008914FB"/>
    <w:rsid w:val="008934BE"/>
    <w:rsid w:val="00894584"/>
    <w:rsid w:val="0089656C"/>
    <w:rsid w:val="00896A09"/>
    <w:rsid w:val="008A0469"/>
    <w:rsid w:val="008A1DBF"/>
    <w:rsid w:val="008A5D87"/>
    <w:rsid w:val="008B529B"/>
    <w:rsid w:val="008C0FCB"/>
    <w:rsid w:val="008C3713"/>
    <w:rsid w:val="008C6AA3"/>
    <w:rsid w:val="008D4154"/>
    <w:rsid w:val="008D5D58"/>
    <w:rsid w:val="008E0B88"/>
    <w:rsid w:val="008E5C27"/>
    <w:rsid w:val="008F005F"/>
    <w:rsid w:val="008F329E"/>
    <w:rsid w:val="008F5CDA"/>
    <w:rsid w:val="008F646B"/>
    <w:rsid w:val="008F6D02"/>
    <w:rsid w:val="00904153"/>
    <w:rsid w:val="009043A6"/>
    <w:rsid w:val="00915270"/>
    <w:rsid w:val="00917355"/>
    <w:rsid w:val="009222AF"/>
    <w:rsid w:val="00923443"/>
    <w:rsid w:val="009300D1"/>
    <w:rsid w:val="00934CCE"/>
    <w:rsid w:val="00935043"/>
    <w:rsid w:val="009426F1"/>
    <w:rsid w:val="0094556E"/>
    <w:rsid w:val="00954818"/>
    <w:rsid w:val="00961EFE"/>
    <w:rsid w:val="0096332E"/>
    <w:rsid w:val="009657A2"/>
    <w:rsid w:val="0096604F"/>
    <w:rsid w:val="009671D3"/>
    <w:rsid w:val="009701FC"/>
    <w:rsid w:val="00971039"/>
    <w:rsid w:val="009723AF"/>
    <w:rsid w:val="00973DF7"/>
    <w:rsid w:val="00975A59"/>
    <w:rsid w:val="00976196"/>
    <w:rsid w:val="0098442C"/>
    <w:rsid w:val="009942EE"/>
    <w:rsid w:val="00995495"/>
    <w:rsid w:val="00996581"/>
    <w:rsid w:val="009A0567"/>
    <w:rsid w:val="009A4C83"/>
    <w:rsid w:val="009B026C"/>
    <w:rsid w:val="009B1085"/>
    <w:rsid w:val="009B188D"/>
    <w:rsid w:val="009C1BA0"/>
    <w:rsid w:val="009C5598"/>
    <w:rsid w:val="009C7AC1"/>
    <w:rsid w:val="009D15B4"/>
    <w:rsid w:val="009D70F0"/>
    <w:rsid w:val="009E3B35"/>
    <w:rsid w:val="009E55BE"/>
    <w:rsid w:val="009F38D4"/>
    <w:rsid w:val="009F3D35"/>
    <w:rsid w:val="00A02D9A"/>
    <w:rsid w:val="00A034FF"/>
    <w:rsid w:val="00A045DE"/>
    <w:rsid w:val="00A0704C"/>
    <w:rsid w:val="00A134A3"/>
    <w:rsid w:val="00A22924"/>
    <w:rsid w:val="00A22C6C"/>
    <w:rsid w:val="00A269D5"/>
    <w:rsid w:val="00A343A1"/>
    <w:rsid w:val="00A34499"/>
    <w:rsid w:val="00A3736A"/>
    <w:rsid w:val="00A4078D"/>
    <w:rsid w:val="00A41AE1"/>
    <w:rsid w:val="00A41D8E"/>
    <w:rsid w:val="00A54397"/>
    <w:rsid w:val="00A55075"/>
    <w:rsid w:val="00A550A0"/>
    <w:rsid w:val="00A55162"/>
    <w:rsid w:val="00A56706"/>
    <w:rsid w:val="00A62C7A"/>
    <w:rsid w:val="00A64DCA"/>
    <w:rsid w:val="00A67887"/>
    <w:rsid w:val="00A71FCF"/>
    <w:rsid w:val="00A73A29"/>
    <w:rsid w:val="00A778B6"/>
    <w:rsid w:val="00A82C11"/>
    <w:rsid w:val="00A83332"/>
    <w:rsid w:val="00A83E93"/>
    <w:rsid w:val="00A90286"/>
    <w:rsid w:val="00A90B48"/>
    <w:rsid w:val="00A9599F"/>
    <w:rsid w:val="00A9750B"/>
    <w:rsid w:val="00AA444F"/>
    <w:rsid w:val="00AA7604"/>
    <w:rsid w:val="00AA782F"/>
    <w:rsid w:val="00AB33CD"/>
    <w:rsid w:val="00AB6D8C"/>
    <w:rsid w:val="00AC176A"/>
    <w:rsid w:val="00AC36ED"/>
    <w:rsid w:val="00AC4F98"/>
    <w:rsid w:val="00AC55CD"/>
    <w:rsid w:val="00AD1164"/>
    <w:rsid w:val="00AD1D8D"/>
    <w:rsid w:val="00AD52CB"/>
    <w:rsid w:val="00AD6E2C"/>
    <w:rsid w:val="00AD73AC"/>
    <w:rsid w:val="00AE17FE"/>
    <w:rsid w:val="00AE24DC"/>
    <w:rsid w:val="00AE32EB"/>
    <w:rsid w:val="00AF6F41"/>
    <w:rsid w:val="00B0302F"/>
    <w:rsid w:val="00B035AE"/>
    <w:rsid w:val="00B0370F"/>
    <w:rsid w:val="00B052E7"/>
    <w:rsid w:val="00B068CF"/>
    <w:rsid w:val="00B111B2"/>
    <w:rsid w:val="00B14CB8"/>
    <w:rsid w:val="00B17B17"/>
    <w:rsid w:val="00B22412"/>
    <w:rsid w:val="00B22ECC"/>
    <w:rsid w:val="00B24C41"/>
    <w:rsid w:val="00B27492"/>
    <w:rsid w:val="00B329DB"/>
    <w:rsid w:val="00B35863"/>
    <w:rsid w:val="00B4065A"/>
    <w:rsid w:val="00B50944"/>
    <w:rsid w:val="00B52728"/>
    <w:rsid w:val="00B54E9D"/>
    <w:rsid w:val="00B56151"/>
    <w:rsid w:val="00B57106"/>
    <w:rsid w:val="00B65373"/>
    <w:rsid w:val="00B83972"/>
    <w:rsid w:val="00B86D6C"/>
    <w:rsid w:val="00B9023C"/>
    <w:rsid w:val="00B9151D"/>
    <w:rsid w:val="00B931B6"/>
    <w:rsid w:val="00BA2536"/>
    <w:rsid w:val="00BA27F7"/>
    <w:rsid w:val="00BA444B"/>
    <w:rsid w:val="00BB1CE0"/>
    <w:rsid w:val="00BB1EA5"/>
    <w:rsid w:val="00BB694F"/>
    <w:rsid w:val="00BB6C5E"/>
    <w:rsid w:val="00BC0F0E"/>
    <w:rsid w:val="00BC3F85"/>
    <w:rsid w:val="00BD08D1"/>
    <w:rsid w:val="00BD3D96"/>
    <w:rsid w:val="00BD3F17"/>
    <w:rsid w:val="00BD42FF"/>
    <w:rsid w:val="00BE0331"/>
    <w:rsid w:val="00BE1D22"/>
    <w:rsid w:val="00BE6A6F"/>
    <w:rsid w:val="00BE7853"/>
    <w:rsid w:val="00BF11BC"/>
    <w:rsid w:val="00BF14AB"/>
    <w:rsid w:val="00BF2E25"/>
    <w:rsid w:val="00BF5F89"/>
    <w:rsid w:val="00BF71CE"/>
    <w:rsid w:val="00C01BE2"/>
    <w:rsid w:val="00C01C98"/>
    <w:rsid w:val="00C03538"/>
    <w:rsid w:val="00C05E45"/>
    <w:rsid w:val="00C06DCC"/>
    <w:rsid w:val="00C11E21"/>
    <w:rsid w:val="00C120FE"/>
    <w:rsid w:val="00C139BA"/>
    <w:rsid w:val="00C26CA7"/>
    <w:rsid w:val="00C302BC"/>
    <w:rsid w:val="00C31C93"/>
    <w:rsid w:val="00C31E78"/>
    <w:rsid w:val="00C32D8D"/>
    <w:rsid w:val="00C34838"/>
    <w:rsid w:val="00C40DF4"/>
    <w:rsid w:val="00C4190F"/>
    <w:rsid w:val="00C42381"/>
    <w:rsid w:val="00C5023C"/>
    <w:rsid w:val="00C50A81"/>
    <w:rsid w:val="00C51416"/>
    <w:rsid w:val="00C54B78"/>
    <w:rsid w:val="00C56EA3"/>
    <w:rsid w:val="00C6291C"/>
    <w:rsid w:val="00C6385E"/>
    <w:rsid w:val="00C63EAA"/>
    <w:rsid w:val="00C660E8"/>
    <w:rsid w:val="00C72A6D"/>
    <w:rsid w:val="00C8179A"/>
    <w:rsid w:val="00C85EAD"/>
    <w:rsid w:val="00C8713E"/>
    <w:rsid w:val="00C90102"/>
    <w:rsid w:val="00C90D30"/>
    <w:rsid w:val="00C95E6F"/>
    <w:rsid w:val="00C96B78"/>
    <w:rsid w:val="00C97F15"/>
    <w:rsid w:val="00CB2CE0"/>
    <w:rsid w:val="00CB2D0D"/>
    <w:rsid w:val="00CB5B11"/>
    <w:rsid w:val="00CC0097"/>
    <w:rsid w:val="00CC06EB"/>
    <w:rsid w:val="00CC0823"/>
    <w:rsid w:val="00CE039E"/>
    <w:rsid w:val="00CE4416"/>
    <w:rsid w:val="00CE490E"/>
    <w:rsid w:val="00CE5DB7"/>
    <w:rsid w:val="00CE636D"/>
    <w:rsid w:val="00CE6D73"/>
    <w:rsid w:val="00CF30A6"/>
    <w:rsid w:val="00CF33FA"/>
    <w:rsid w:val="00CF5484"/>
    <w:rsid w:val="00D02DC0"/>
    <w:rsid w:val="00D03F66"/>
    <w:rsid w:val="00D04B65"/>
    <w:rsid w:val="00D05BA2"/>
    <w:rsid w:val="00D169A5"/>
    <w:rsid w:val="00D254D0"/>
    <w:rsid w:val="00D25911"/>
    <w:rsid w:val="00D27F42"/>
    <w:rsid w:val="00D31C31"/>
    <w:rsid w:val="00D4738C"/>
    <w:rsid w:val="00D554F4"/>
    <w:rsid w:val="00D60E30"/>
    <w:rsid w:val="00D70335"/>
    <w:rsid w:val="00D7077E"/>
    <w:rsid w:val="00D72A1F"/>
    <w:rsid w:val="00D73B46"/>
    <w:rsid w:val="00D73D30"/>
    <w:rsid w:val="00D82E41"/>
    <w:rsid w:val="00D8748E"/>
    <w:rsid w:val="00D91C9D"/>
    <w:rsid w:val="00D93716"/>
    <w:rsid w:val="00D95803"/>
    <w:rsid w:val="00DA24EA"/>
    <w:rsid w:val="00DA44C2"/>
    <w:rsid w:val="00DA6B9A"/>
    <w:rsid w:val="00DB3095"/>
    <w:rsid w:val="00DB7284"/>
    <w:rsid w:val="00DB7A4B"/>
    <w:rsid w:val="00DC12A1"/>
    <w:rsid w:val="00DC3D38"/>
    <w:rsid w:val="00DC70E5"/>
    <w:rsid w:val="00DC7ACD"/>
    <w:rsid w:val="00DD0DFA"/>
    <w:rsid w:val="00DD4781"/>
    <w:rsid w:val="00DE3507"/>
    <w:rsid w:val="00DF20F0"/>
    <w:rsid w:val="00DF27E1"/>
    <w:rsid w:val="00DF296B"/>
    <w:rsid w:val="00DF43E4"/>
    <w:rsid w:val="00DF56F2"/>
    <w:rsid w:val="00DF6E5E"/>
    <w:rsid w:val="00DF7A28"/>
    <w:rsid w:val="00E00DB7"/>
    <w:rsid w:val="00E01F74"/>
    <w:rsid w:val="00E1104D"/>
    <w:rsid w:val="00E11C2F"/>
    <w:rsid w:val="00E1443F"/>
    <w:rsid w:val="00E1505A"/>
    <w:rsid w:val="00E17DB5"/>
    <w:rsid w:val="00E23D1B"/>
    <w:rsid w:val="00E274F3"/>
    <w:rsid w:val="00E3253C"/>
    <w:rsid w:val="00E36D82"/>
    <w:rsid w:val="00E37D6F"/>
    <w:rsid w:val="00E40590"/>
    <w:rsid w:val="00E446C7"/>
    <w:rsid w:val="00E44860"/>
    <w:rsid w:val="00E46571"/>
    <w:rsid w:val="00E536C1"/>
    <w:rsid w:val="00E57AB4"/>
    <w:rsid w:val="00E6135B"/>
    <w:rsid w:val="00E624BB"/>
    <w:rsid w:val="00E62B9E"/>
    <w:rsid w:val="00E67A80"/>
    <w:rsid w:val="00E726D3"/>
    <w:rsid w:val="00E75D18"/>
    <w:rsid w:val="00E824F8"/>
    <w:rsid w:val="00E91050"/>
    <w:rsid w:val="00E91738"/>
    <w:rsid w:val="00EA0DB0"/>
    <w:rsid w:val="00EA2CD8"/>
    <w:rsid w:val="00EA31DD"/>
    <w:rsid w:val="00EA6565"/>
    <w:rsid w:val="00EB1F16"/>
    <w:rsid w:val="00EB361D"/>
    <w:rsid w:val="00EB4F8A"/>
    <w:rsid w:val="00EB5A60"/>
    <w:rsid w:val="00EB7E52"/>
    <w:rsid w:val="00ED005B"/>
    <w:rsid w:val="00ED201E"/>
    <w:rsid w:val="00ED2326"/>
    <w:rsid w:val="00ED2903"/>
    <w:rsid w:val="00ED2E51"/>
    <w:rsid w:val="00EE03A2"/>
    <w:rsid w:val="00EE222F"/>
    <w:rsid w:val="00EE48EB"/>
    <w:rsid w:val="00EE4EC2"/>
    <w:rsid w:val="00EE5162"/>
    <w:rsid w:val="00EE5335"/>
    <w:rsid w:val="00EE594F"/>
    <w:rsid w:val="00EE608E"/>
    <w:rsid w:val="00F00FFA"/>
    <w:rsid w:val="00F018F6"/>
    <w:rsid w:val="00F07601"/>
    <w:rsid w:val="00F1446F"/>
    <w:rsid w:val="00F15D17"/>
    <w:rsid w:val="00F23FA5"/>
    <w:rsid w:val="00F336E9"/>
    <w:rsid w:val="00F33E6B"/>
    <w:rsid w:val="00F37B36"/>
    <w:rsid w:val="00F42D65"/>
    <w:rsid w:val="00F452F2"/>
    <w:rsid w:val="00F5156F"/>
    <w:rsid w:val="00F52252"/>
    <w:rsid w:val="00F5491C"/>
    <w:rsid w:val="00F54D03"/>
    <w:rsid w:val="00F56AD6"/>
    <w:rsid w:val="00F61199"/>
    <w:rsid w:val="00F652A3"/>
    <w:rsid w:val="00F70E82"/>
    <w:rsid w:val="00F732D0"/>
    <w:rsid w:val="00F73754"/>
    <w:rsid w:val="00F73EB0"/>
    <w:rsid w:val="00F77BED"/>
    <w:rsid w:val="00F81103"/>
    <w:rsid w:val="00F82920"/>
    <w:rsid w:val="00F82E51"/>
    <w:rsid w:val="00F84657"/>
    <w:rsid w:val="00F905DF"/>
    <w:rsid w:val="00F94B67"/>
    <w:rsid w:val="00FA49AF"/>
    <w:rsid w:val="00FA583B"/>
    <w:rsid w:val="00FA5EA8"/>
    <w:rsid w:val="00FB7063"/>
    <w:rsid w:val="00FB7479"/>
    <w:rsid w:val="00FB7A52"/>
    <w:rsid w:val="00FC03EB"/>
    <w:rsid w:val="00FC317C"/>
    <w:rsid w:val="00FD0F56"/>
    <w:rsid w:val="00FD1B84"/>
    <w:rsid w:val="00FD20E7"/>
    <w:rsid w:val="00FD6917"/>
    <w:rsid w:val="00FD72AC"/>
    <w:rsid w:val="00FE41F2"/>
    <w:rsid w:val="00FE5B8F"/>
    <w:rsid w:val="00FF1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60BCD923"/>
  <w15:docId w15:val="{36860CA1-E497-44E3-B3D3-34D75AB71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1667"/>
    <w:pPr>
      <w:widowControl w:val="0"/>
    </w:pPr>
    <w:rPr>
      <w:kern w:val="2"/>
      <w:sz w:val="24"/>
      <w:szCs w:val="22"/>
    </w:rPr>
  </w:style>
  <w:style w:type="paragraph" w:styleId="1">
    <w:name w:val="heading 1"/>
    <w:basedOn w:val="a0"/>
    <w:next w:val="a0"/>
    <w:link w:val="10"/>
    <w:uiPriority w:val="99"/>
    <w:qFormat/>
    <w:rsid w:val="00CE4416"/>
    <w:pPr>
      <w:keepNext/>
      <w:spacing w:before="180" w:after="180" w:line="720" w:lineRule="auto"/>
      <w:outlineLvl w:val="0"/>
    </w:pPr>
    <w:rPr>
      <w:rFonts w:ascii="Cambria" w:hAnsi="Cambria"/>
      <w:b/>
      <w:bCs/>
      <w:kern w:val="52"/>
      <w:sz w:val="52"/>
      <w:szCs w:val="52"/>
    </w:rPr>
  </w:style>
  <w:style w:type="paragraph" w:styleId="2">
    <w:name w:val="heading 2"/>
    <w:basedOn w:val="a0"/>
    <w:next w:val="a0"/>
    <w:link w:val="20"/>
    <w:uiPriority w:val="99"/>
    <w:qFormat/>
    <w:rsid w:val="005F7023"/>
    <w:pPr>
      <w:keepNext/>
      <w:spacing w:line="720" w:lineRule="auto"/>
      <w:outlineLvl w:val="1"/>
    </w:pPr>
    <w:rPr>
      <w:rFonts w:ascii="Cambria" w:hAnsi="Cambria"/>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link w:val="1"/>
    <w:uiPriority w:val="99"/>
    <w:locked/>
    <w:rsid w:val="00CE4416"/>
    <w:rPr>
      <w:rFonts w:ascii="Cambria" w:eastAsia="新細明體" w:hAnsi="Cambria" w:cs="Times New Roman"/>
      <w:b/>
      <w:bCs/>
      <w:kern w:val="52"/>
      <w:sz w:val="52"/>
      <w:szCs w:val="52"/>
    </w:rPr>
  </w:style>
  <w:style w:type="character" w:customStyle="1" w:styleId="20">
    <w:name w:val="標題 2 字元"/>
    <w:link w:val="2"/>
    <w:uiPriority w:val="99"/>
    <w:locked/>
    <w:rsid w:val="005F7023"/>
    <w:rPr>
      <w:rFonts w:ascii="Cambria" w:eastAsia="新細明體" w:hAnsi="Cambria" w:cs="Times New Roman"/>
      <w:b/>
      <w:bCs/>
      <w:sz w:val="48"/>
      <w:szCs w:val="48"/>
    </w:rPr>
  </w:style>
  <w:style w:type="paragraph" w:styleId="a4">
    <w:name w:val="Balloon Text"/>
    <w:basedOn w:val="a0"/>
    <w:link w:val="a5"/>
    <w:uiPriority w:val="99"/>
    <w:semiHidden/>
    <w:rsid w:val="00BF5F89"/>
    <w:rPr>
      <w:rFonts w:ascii="Cambria" w:hAnsi="Cambria"/>
      <w:sz w:val="18"/>
      <w:szCs w:val="18"/>
    </w:rPr>
  </w:style>
  <w:style w:type="character" w:customStyle="1" w:styleId="a5">
    <w:name w:val="註解方塊文字 字元"/>
    <w:link w:val="a4"/>
    <w:uiPriority w:val="99"/>
    <w:semiHidden/>
    <w:locked/>
    <w:rsid w:val="00BF5F89"/>
    <w:rPr>
      <w:rFonts w:ascii="Cambria" w:eastAsia="新細明體" w:hAnsi="Cambria" w:cs="Times New Roman"/>
      <w:sz w:val="18"/>
      <w:szCs w:val="18"/>
    </w:rPr>
  </w:style>
  <w:style w:type="paragraph" w:styleId="a6">
    <w:name w:val="Date"/>
    <w:basedOn w:val="a0"/>
    <w:next w:val="a0"/>
    <w:link w:val="a7"/>
    <w:uiPriority w:val="99"/>
    <w:semiHidden/>
    <w:rsid w:val="00C42381"/>
    <w:pPr>
      <w:jc w:val="right"/>
    </w:pPr>
  </w:style>
  <w:style w:type="character" w:customStyle="1" w:styleId="a7">
    <w:name w:val="日期 字元"/>
    <w:link w:val="a6"/>
    <w:uiPriority w:val="99"/>
    <w:semiHidden/>
    <w:locked/>
    <w:rsid w:val="00C42381"/>
    <w:rPr>
      <w:rFonts w:cs="Times New Roman"/>
    </w:rPr>
  </w:style>
  <w:style w:type="paragraph" w:styleId="a8">
    <w:name w:val="header"/>
    <w:basedOn w:val="a0"/>
    <w:link w:val="a9"/>
    <w:uiPriority w:val="99"/>
    <w:rsid w:val="00C42381"/>
    <w:pPr>
      <w:tabs>
        <w:tab w:val="center" w:pos="4153"/>
        <w:tab w:val="right" w:pos="8306"/>
      </w:tabs>
      <w:snapToGrid w:val="0"/>
    </w:pPr>
    <w:rPr>
      <w:sz w:val="20"/>
      <w:szCs w:val="20"/>
    </w:rPr>
  </w:style>
  <w:style w:type="character" w:customStyle="1" w:styleId="a9">
    <w:name w:val="頁首 字元"/>
    <w:link w:val="a8"/>
    <w:uiPriority w:val="99"/>
    <w:locked/>
    <w:rsid w:val="00C42381"/>
    <w:rPr>
      <w:rFonts w:cs="Times New Roman"/>
      <w:sz w:val="20"/>
      <w:szCs w:val="20"/>
    </w:rPr>
  </w:style>
  <w:style w:type="paragraph" w:styleId="aa">
    <w:name w:val="footer"/>
    <w:basedOn w:val="a0"/>
    <w:link w:val="ab"/>
    <w:uiPriority w:val="99"/>
    <w:rsid w:val="00C42381"/>
    <w:pPr>
      <w:tabs>
        <w:tab w:val="center" w:pos="4153"/>
        <w:tab w:val="right" w:pos="8306"/>
      </w:tabs>
      <w:snapToGrid w:val="0"/>
    </w:pPr>
    <w:rPr>
      <w:sz w:val="20"/>
      <w:szCs w:val="20"/>
    </w:rPr>
  </w:style>
  <w:style w:type="character" w:customStyle="1" w:styleId="ab">
    <w:name w:val="頁尾 字元"/>
    <w:link w:val="aa"/>
    <w:uiPriority w:val="99"/>
    <w:locked/>
    <w:rsid w:val="00C42381"/>
    <w:rPr>
      <w:rFonts w:cs="Times New Roman"/>
      <w:sz w:val="20"/>
      <w:szCs w:val="20"/>
    </w:rPr>
  </w:style>
  <w:style w:type="paragraph" w:styleId="3">
    <w:name w:val="Body Text 3"/>
    <w:basedOn w:val="a0"/>
    <w:link w:val="30"/>
    <w:uiPriority w:val="99"/>
    <w:rsid w:val="002F2280"/>
    <w:pPr>
      <w:spacing w:line="240" w:lineRule="atLeast"/>
    </w:pPr>
    <w:rPr>
      <w:rFonts w:ascii="標楷體" w:eastAsia="標楷體" w:hAnsi="標楷體"/>
      <w:color w:val="000000"/>
      <w:sz w:val="28"/>
      <w:szCs w:val="20"/>
    </w:rPr>
  </w:style>
  <w:style w:type="character" w:customStyle="1" w:styleId="30">
    <w:name w:val="本文 3 字元"/>
    <w:link w:val="3"/>
    <w:uiPriority w:val="99"/>
    <w:locked/>
    <w:rsid w:val="002F2280"/>
    <w:rPr>
      <w:rFonts w:ascii="標楷體" w:eastAsia="標楷體" w:hAnsi="標楷體" w:cs="Times New Roman"/>
      <w:color w:val="000000"/>
      <w:sz w:val="20"/>
      <w:szCs w:val="20"/>
    </w:rPr>
  </w:style>
  <w:style w:type="paragraph" w:customStyle="1" w:styleId="4">
    <w:name w:val="4"/>
    <w:basedOn w:val="a0"/>
    <w:uiPriority w:val="99"/>
    <w:rsid w:val="002F2280"/>
    <w:pPr>
      <w:adjustRightInd w:val="0"/>
      <w:snapToGrid w:val="0"/>
      <w:ind w:leftChars="580" w:left="1798" w:hangingChars="145" w:hanging="406"/>
      <w:jc w:val="both"/>
    </w:pPr>
    <w:rPr>
      <w:rFonts w:ascii="標楷體" w:eastAsia="標楷體" w:hAnsi="標楷體"/>
      <w:color w:val="000000"/>
      <w:sz w:val="28"/>
      <w:szCs w:val="30"/>
    </w:rPr>
  </w:style>
  <w:style w:type="paragraph" w:customStyle="1" w:styleId="8">
    <w:name w:val="8"/>
    <w:basedOn w:val="21"/>
    <w:uiPriority w:val="99"/>
    <w:rsid w:val="002F2280"/>
    <w:pPr>
      <w:adjustRightInd w:val="0"/>
      <w:snapToGrid w:val="0"/>
      <w:spacing w:after="0" w:line="240" w:lineRule="auto"/>
      <w:ind w:leftChars="467" w:left="1681" w:hangingChars="200" w:hanging="560"/>
      <w:jc w:val="both"/>
    </w:pPr>
    <w:rPr>
      <w:rFonts w:ascii="標楷體" w:eastAsia="標楷體" w:hAnsi="標楷體"/>
      <w:sz w:val="28"/>
      <w:szCs w:val="24"/>
    </w:rPr>
  </w:style>
  <w:style w:type="paragraph" w:customStyle="1" w:styleId="1-">
    <w:name w:val="1-"/>
    <w:basedOn w:val="a0"/>
    <w:uiPriority w:val="99"/>
    <w:rsid w:val="002F2280"/>
    <w:pPr>
      <w:adjustRightInd w:val="0"/>
      <w:snapToGrid w:val="0"/>
      <w:ind w:leftChars="226" w:left="1102" w:hangingChars="200" w:hanging="560"/>
      <w:jc w:val="both"/>
    </w:pPr>
    <w:rPr>
      <w:rFonts w:ascii="標楷體" w:eastAsia="標楷體" w:hAnsi="標楷體"/>
      <w:color w:val="000000"/>
      <w:sz w:val="28"/>
      <w:szCs w:val="30"/>
    </w:rPr>
  </w:style>
  <w:style w:type="paragraph" w:styleId="21">
    <w:name w:val="Body Text Indent 2"/>
    <w:basedOn w:val="a0"/>
    <w:link w:val="22"/>
    <w:uiPriority w:val="99"/>
    <w:rsid w:val="002F2280"/>
    <w:pPr>
      <w:spacing w:after="120" w:line="480" w:lineRule="auto"/>
      <w:ind w:leftChars="200" w:left="480"/>
    </w:pPr>
  </w:style>
  <w:style w:type="character" w:customStyle="1" w:styleId="22">
    <w:name w:val="本文縮排 2 字元"/>
    <w:link w:val="21"/>
    <w:uiPriority w:val="99"/>
    <w:locked/>
    <w:rsid w:val="002F2280"/>
    <w:rPr>
      <w:rFonts w:cs="Times New Roman"/>
    </w:rPr>
  </w:style>
  <w:style w:type="paragraph" w:customStyle="1" w:styleId="23">
    <w:name w:val="2."/>
    <w:basedOn w:val="a0"/>
    <w:uiPriority w:val="99"/>
    <w:rsid w:val="00C40DF4"/>
    <w:pPr>
      <w:adjustRightInd w:val="0"/>
      <w:snapToGrid w:val="0"/>
      <w:ind w:leftChars="-1" w:left="-2" w:firstLineChars="400" w:firstLine="1120"/>
      <w:jc w:val="both"/>
    </w:pPr>
    <w:rPr>
      <w:rFonts w:ascii="標楷體" w:eastAsia="標楷體" w:hAnsi="標楷體"/>
      <w:color w:val="000000"/>
      <w:sz w:val="28"/>
      <w:szCs w:val="30"/>
    </w:rPr>
  </w:style>
  <w:style w:type="paragraph" w:customStyle="1" w:styleId="5">
    <w:name w:val="5"/>
    <w:basedOn w:val="a0"/>
    <w:uiPriority w:val="99"/>
    <w:rsid w:val="00C40DF4"/>
    <w:pPr>
      <w:adjustRightInd w:val="0"/>
      <w:snapToGrid w:val="0"/>
      <w:ind w:left="1120" w:hangingChars="400" w:hanging="1120"/>
      <w:jc w:val="both"/>
    </w:pPr>
    <w:rPr>
      <w:rFonts w:ascii="標楷體" w:eastAsia="標楷體" w:hAnsi="標楷體"/>
      <w:color w:val="000000"/>
      <w:sz w:val="28"/>
      <w:szCs w:val="24"/>
    </w:rPr>
  </w:style>
  <w:style w:type="paragraph" w:customStyle="1" w:styleId="6">
    <w:name w:val="6"/>
    <w:basedOn w:val="a0"/>
    <w:uiPriority w:val="99"/>
    <w:rsid w:val="00C40DF4"/>
    <w:pPr>
      <w:adjustRightInd w:val="0"/>
      <w:snapToGrid w:val="0"/>
      <w:ind w:leftChars="584" w:left="1682" w:hangingChars="100" w:hanging="280"/>
      <w:jc w:val="both"/>
    </w:pPr>
    <w:rPr>
      <w:rFonts w:ascii="標楷體" w:eastAsia="標楷體" w:hAnsi="標楷體"/>
      <w:color w:val="000000"/>
      <w:sz w:val="28"/>
      <w:szCs w:val="30"/>
    </w:rPr>
  </w:style>
  <w:style w:type="paragraph" w:customStyle="1" w:styleId="7">
    <w:name w:val="7"/>
    <w:basedOn w:val="a0"/>
    <w:uiPriority w:val="99"/>
    <w:rsid w:val="00C40DF4"/>
    <w:pPr>
      <w:adjustRightInd w:val="0"/>
      <w:snapToGrid w:val="0"/>
      <w:ind w:firstLineChars="300" w:firstLine="840"/>
      <w:jc w:val="both"/>
    </w:pPr>
    <w:rPr>
      <w:rFonts w:ascii="標楷體" w:eastAsia="標楷體" w:hAnsi="標楷體"/>
      <w:color w:val="000000"/>
      <w:sz w:val="28"/>
      <w:szCs w:val="30"/>
    </w:rPr>
  </w:style>
  <w:style w:type="paragraph" w:customStyle="1" w:styleId="11">
    <w:name w:val="1."/>
    <w:basedOn w:val="a0"/>
    <w:autoRedefine/>
    <w:uiPriority w:val="99"/>
    <w:rsid w:val="00C40DF4"/>
    <w:pPr>
      <w:tabs>
        <w:tab w:val="left" w:pos="1860"/>
      </w:tabs>
      <w:adjustRightInd w:val="0"/>
      <w:snapToGrid w:val="0"/>
      <w:spacing w:line="360" w:lineRule="exact"/>
      <w:ind w:leftChars="500" w:left="1200"/>
      <w:jc w:val="both"/>
    </w:pPr>
    <w:rPr>
      <w:rFonts w:ascii="標楷體" w:eastAsia="標楷體" w:hAnsi="標楷體"/>
      <w:kern w:val="0"/>
      <w:sz w:val="28"/>
      <w:szCs w:val="24"/>
    </w:rPr>
  </w:style>
  <w:style w:type="paragraph" w:customStyle="1" w:styleId="31">
    <w:name w:val="3"/>
    <w:basedOn w:val="a0"/>
    <w:uiPriority w:val="99"/>
    <w:rsid w:val="00C40DF4"/>
    <w:pPr>
      <w:spacing w:line="360" w:lineRule="exact"/>
      <w:ind w:leftChars="250" w:left="1160" w:hangingChars="200" w:hanging="560"/>
      <w:jc w:val="both"/>
    </w:pPr>
    <w:rPr>
      <w:rFonts w:ascii="標楷體" w:eastAsia="標楷體" w:hAnsi="標楷體"/>
      <w:sz w:val="28"/>
      <w:szCs w:val="24"/>
    </w:rPr>
  </w:style>
  <w:style w:type="paragraph" w:styleId="ac">
    <w:name w:val="List Paragraph"/>
    <w:basedOn w:val="a0"/>
    <w:uiPriority w:val="34"/>
    <w:qFormat/>
    <w:rsid w:val="004F2AA7"/>
    <w:pPr>
      <w:ind w:leftChars="200" w:left="480"/>
    </w:pPr>
  </w:style>
  <w:style w:type="paragraph" w:styleId="ad">
    <w:name w:val="Body Text Indent"/>
    <w:basedOn w:val="a0"/>
    <w:link w:val="ae"/>
    <w:uiPriority w:val="99"/>
    <w:rsid w:val="00DB3095"/>
    <w:pPr>
      <w:spacing w:after="120"/>
      <w:ind w:leftChars="200" w:left="480"/>
    </w:pPr>
  </w:style>
  <w:style w:type="character" w:customStyle="1" w:styleId="ae">
    <w:name w:val="本文縮排 字元"/>
    <w:link w:val="ad"/>
    <w:uiPriority w:val="99"/>
    <w:locked/>
    <w:rsid w:val="00DB3095"/>
    <w:rPr>
      <w:rFonts w:cs="Times New Roman"/>
    </w:rPr>
  </w:style>
  <w:style w:type="paragraph" w:customStyle="1" w:styleId="Default">
    <w:name w:val="Default"/>
    <w:uiPriority w:val="99"/>
    <w:rsid w:val="00C34838"/>
    <w:pPr>
      <w:widowControl w:val="0"/>
      <w:autoSpaceDE w:val="0"/>
      <w:autoSpaceDN w:val="0"/>
      <w:adjustRightInd w:val="0"/>
    </w:pPr>
    <w:rPr>
      <w:rFonts w:ascii="標楷體^...." w:eastAsia="標楷體^...." w:cs="標楷體^...."/>
      <w:color w:val="000000"/>
      <w:sz w:val="24"/>
      <w:szCs w:val="24"/>
    </w:rPr>
  </w:style>
  <w:style w:type="character" w:styleId="af">
    <w:name w:val="Hyperlink"/>
    <w:uiPriority w:val="99"/>
    <w:rsid w:val="00655B9A"/>
    <w:rPr>
      <w:rFonts w:eastAsia="標楷體" w:cs="Times New Roman"/>
      <w:b/>
      <w:color w:val="000000"/>
      <w:sz w:val="28"/>
      <w:u w:val="single"/>
    </w:rPr>
  </w:style>
  <w:style w:type="paragraph" w:styleId="af0">
    <w:name w:val="TOC Heading"/>
    <w:basedOn w:val="1"/>
    <w:next w:val="a0"/>
    <w:uiPriority w:val="99"/>
    <w:qFormat/>
    <w:rsid w:val="00655B9A"/>
    <w:pPr>
      <w:keepLines/>
      <w:widowControl/>
      <w:spacing w:before="480" w:after="0" w:line="276" w:lineRule="auto"/>
      <w:outlineLvl w:val="9"/>
    </w:pPr>
    <w:rPr>
      <w:rFonts w:eastAsia="標楷體"/>
      <w:b w:val="0"/>
      <w:color w:val="365F91"/>
      <w:kern w:val="0"/>
      <w:sz w:val="28"/>
      <w:szCs w:val="28"/>
    </w:rPr>
  </w:style>
  <w:style w:type="paragraph" w:styleId="24">
    <w:name w:val="toc 2"/>
    <w:basedOn w:val="a0"/>
    <w:next w:val="a0"/>
    <w:autoRedefine/>
    <w:uiPriority w:val="39"/>
    <w:rsid w:val="00CE4416"/>
    <w:pPr>
      <w:widowControl/>
      <w:spacing w:after="100" w:line="276" w:lineRule="auto"/>
      <w:ind w:left="220"/>
    </w:pPr>
    <w:rPr>
      <w:kern w:val="0"/>
      <w:sz w:val="22"/>
    </w:rPr>
  </w:style>
  <w:style w:type="paragraph" w:styleId="12">
    <w:name w:val="toc 1"/>
    <w:basedOn w:val="a0"/>
    <w:next w:val="a0"/>
    <w:autoRedefine/>
    <w:uiPriority w:val="39"/>
    <w:rsid w:val="008A5D87"/>
    <w:pPr>
      <w:widowControl/>
      <w:tabs>
        <w:tab w:val="right" w:leader="dot" w:pos="9060"/>
      </w:tabs>
      <w:spacing w:after="100" w:line="276" w:lineRule="auto"/>
    </w:pPr>
    <w:rPr>
      <w:kern w:val="0"/>
      <w:sz w:val="22"/>
    </w:rPr>
  </w:style>
  <w:style w:type="paragraph" w:styleId="32">
    <w:name w:val="toc 3"/>
    <w:basedOn w:val="a0"/>
    <w:next w:val="a0"/>
    <w:autoRedefine/>
    <w:uiPriority w:val="99"/>
    <w:semiHidden/>
    <w:rsid w:val="00CE4416"/>
    <w:pPr>
      <w:widowControl/>
      <w:spacing w:after="100" w:line="276" w:lineRule="auto"/>
      <w:ind w:left="440"/>
    </w:pPr>
    <w:rPr>
      <w:kern w:val="0"/>
      <w:sz w:val="22"/>
    </w:rPr>
  </w:style>
  <w:style w:type="paragraph" w:styleId="Web">
    <w:name w:val="Normal (Web)"/>
    <w:basedOn w:val="a0"/>
    <w:uiPriority w:val="99"/>
    <w:rsid w:val="00F33E6B"/>
    <w:pPr>
      <w:widowControl/>
      <w:spacing w:before="100" w:beforeAutospacing="1" w:after="100" w:afterAutospacing="1"/>
    </w:pPr>
    <w:rPr>
      <w:rFonts w:ascii="新細明體" w:hAnsi="新細明體" w:cs="新細明體"/>
      <w:kern w:val="0"/>
      <w:szCs w:val="24"/>
    </w:rPr>
  </w:style>
  <w:style w:type="paragraph" w:styleId="af1">
    <w:name w:val="No Spacing"/>
    <w:uiPriority w:val="99"/>
    <w:qFormat/>
    <w:rsid w:val="00052697"/>
    <w:pPr>
      <w:widowControl w:val="0"/>
    </w:pPr>
    <w:rPr>
      <w:rFonts w:ascii="Times New Roman" w:hAnsi="Times New Roman"/>
      <w:kern w:val="2"/>
      <w:sz w:val="24"/>
      <w:szCs w:val="24"/>
    </w:rPr>
  </w:style>
  <w:style w:type="paragraph" w:styleId="af2">
    <w:name w:val="annotation text"/>
    <w:basedOn w:val="a0"/>
    <w:link w:val="af3"/>
    <w:uiPriority w:val="99"/>
    <w:semiHidden/>
    <w:rsid w:val="006A797B"/>
    <w:pPr>
      <w:adjustRightInd w:val="0"/>
      <w:spacing w:line="360" w:lineRule="atLeast"/>
    </w:pPr>
    <w:rPr>
      <w:rFonts w:ascii="Times New Roman" w:hAnsi="Times New Roman"/>
      <w:kern w:val="0"/>
      <w:szCs w:val="20"/>
    </w:rPr>
  </w:style>
  <w:style w:type="character" w:customStyle="1" w:styleId="af3">
    <w:name w:val="註解文字 字元"/>
    <w:link w:val="af2"/>
    <w:uiPriority w:val="99"/>
    <w:semiHidden/>
    <w:locked/>
    <w:rsid w:val="006A797B"/>
    <w:rPr>
      <w:rFonts w:ascii="Times New Roman" w:eastAsia="新細明體" w:hAnsi="Times New Roman" w:cs="Times New Roman"/>
      <w:kern w:val="0"/>
      <w:sz w:val="20"/>
      <w:szCs w:val="20"/>
    </w:rPr>
  </w:style>
  <w:style w:type="paragraph" w:styleId="a">
    <w:name w:val="List Bullet"/>
    <w:basedOn w:val="a0"/>
    <w:autoRedefine/>
    <w:uiPriority w:val="99"/>
    <w:rsid w:val="006A797B"/>
    <w:pPr>
      <w:numPr>
        <w:numId w:val="7"/>
      </w:numPr>
      <w:tabs>
        <w:tab w:val="num" w:pos="361"/>
      </w:tabs>
      <w:ind w:leftChars="200" w:left="361" w:hangingChars="200" w:hanging="200"/>
    </w:pPr>
    <w:rPr>
      <w:rFonts w:ascii="Times New Roman" w:hAnsi="Times New Roman"/>
      <w:szCs w:val="24"/>
    </w:rPr>
  </w:style>
  <w:style w:type="paragraph" w:styleId="33">
    <w:name w:val="Body Text Indent 3"/>
    <w:basedOn w:val="a0"/>
    <w:link w:val="34"/>
    <w:uiPriority w:val="99"/>
    <w:rsid w:val="006A797B"/>
    <w:pPr>
      <w:spacing w:line="400" w:lineRule="exact"/>
      <w:ind w:leftChars="100" w:left="912" w:hangingChars="280" w:hanging="672"/>
      <w:jc w:val="both"/>
    </w:pPr>
    <w:rPr>
      <w:rFonts w:ascii="Times New Roman" w:eastAsia="標楷體" w:hAnsi="Times New Roman"/>
      <w:szCs w:val="24"/>
    </w:rPr>
  </w:style>
  <w:style w:type="character" w:customStyle="1" w:styleId="34">
    <w:name w:val="本文縮排 3 字元"/>
    <w:link w:val="33"/>
    <w:uiPriority w:val="99"/>
    <w:locked/>
    <w:rsid w:val="006A797B"/>
    <w:rPr>
      <w:rFonts w:ascii="Times New Roman" w:eastAsia="標楷體" w:hAnsi="Times New Roman" w:cs="Times New Roman"/>
      <w:sz w:val="24"/>
      <w:szCs w:val="24"/>
    </w:rPr>
  </w:style>
  <w:style w:type="character" w:customStyle="1" w:styleId="sub20">
    <w:name w:val="sub20"/>
    <w:uiPriority w:val="99"/>
    <w:rsid w:val="006A797B"/>
    <w:rPr>
      <w:rFonts w:cs="Times New Roman"/>
    </w:rPr>
  </w:style>
  <w:style w:type="character" w:customStyle="1" w:styleId="sub15h1">
    <w:name w:val="sub15h1"/>
    <w:uiPriority w:val="99"/>
    <w:rsid w:val="006A797B"/>
    <w:rPr>
      <w:rFonts w:ascii="s?" w:hAnsi="s?"/>
      <w:b/>
      <w:color w:val="CC3333"/>
      <w:sz w:val="15"/>
      <w:u w:val="none"/>
      <w:effect w:val="none"/>
    </w:rPr>
  </w:style>
  <w:style w:type="paragraph" w:styleId="af4">
    <w:name w:val="Body Text"/>
    <w:basedOn w:val="a0"/>
    <w:link w:val="af5"/>
    <w:uiPriority w:val="99"/>
    <w:rsid w:val="006A797B"/>
    <w:pPr>
      <w:spacing w:line="240" w:lineRule="exact"/>
    </w:pPr>
    <w:rPr>
      <w:rFonts w:ascii="標楷體" w:eastAsia="標楷體" w:hAnsi="標楷體"/>
      <w:color w:val="333333"/>
      <w:szCs w:val="13"/>
    </w:rPr>
  </w:style>
  <w:style w:type="character" w:customStyle="1" w:styleId="af5">
    <w:name w:val="本文 字元"/>
    <w:link w:val="af4"/>
    <w:uiPriority w:val="99"/>
    <w:locked/>
    <w:rsid w:val="006A797B"/>
    <w:rPr>
      <w:rFonts w:ascii="標楷體" w:eastAsia="標楷體" w:hAnsi="標楷體" w:cs="Times New Roman"/>
      <w:color w:val="333333"/>
      <w:sz w:val="13"/>
      <w:szCs w:val="13"/>
    </w:rPr>
  </w:style>
  <w:style w:type="paragraph" w:styleId="af6">
    <w:name w:val="caption"/>
    <w:basedOn w:val="a0"/>
    <w:next w:val="a0"/>
    <w:uiPriority w:val="99"/>
    <w:qFormat/>
    <w:rsid w:val="006A797B"/>
    <w:pPr>
      <w:spacing w:before="120" w:after="120"/>
    </w:pPr>
    <w:rPr>
      <w:rFonts w:ascii="Times New Roman" w:hAnsi="Times New Roman"/>
      <w:sz w:val="20"/>
      <w:szCs w:val="20"/>
    </w:rPr>
  </w:style>
  <w:style w:type="character" w:styleId="af7">
    <w:name w:val="Strong"/>
    <w:uiPriority w:val="99"/>
    <w:qFormat/>
    <w:rsid w:val="006A797B"/>
    <w:rPr>
      <w:rFonts w:cs="Times New Roman"/>
      <w:b/>
    </w:rPr>
  </w:style>
  <w:style w:type="character" w:styleId="af8">
    <w:name w:val="FollowedHyperlink"/>
    <w:uiPriority w:val="99"/>
    <w:rsid w:val="006A797B"/>
    <w:rPr>
      <w:rFonts w:cs="Times New Roman"/>
      <w:color w:val="800080"/>
      <w:u w:val="single"/>
    </w:rPr>
  </w:style>
  <w:style w:type="character" w:customStyle="1" w:styleId="UnresolvedMention">
    <w:name w:val="Unresolved Mention"/>
    <w:basedOn w:val="a1"/>
    <w:uiPriority w:val="99"/>
    <w:semiHidden/>
    <w:unhideWhenUsed/>
    <w:rsid w:val="006732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506776">
      <w:bodyDiv w:val="1"/>
      <w:marLeft w:val="0"/>
      <w:marRight w:val="0"/>
      <w:marTop w:val="0"/>
      <w:marBottom w:val="0"/>
      <w:divBdr>
        <w:top w:val="none" w:sz="0" w:space="0" w:color="auto"/>
        <w:left w:val="none" w:sz="0" w:space="0" w:color="auto"/>
        <w:bottom w:val="none" w:sz="0" w:space="0" w:color="auto"/>
        <w:right w:val="none" w:sz="0" w:space="0" w:color="auto"/>
      </w:divBdr>
      <w:divsChild>
        <w:div w:id="1697148020">
          <w:marLeft w:val="547"/>
          <w:marRight w:val="0"/>
          <w:marTop w:val="0"/>
          <w:marBottom w:val="0"/>
          <w:divBdr>
            <w:top w:val="none" w:sz="0" w:space="0" w:color="auto"/>
            <w:left w:val="none" w:sz="0" w:space="0" w:color="auto"/>
            <w:bottom w:val="none" w:sz="0" w:space="0" w:color="auto"/>
            <w:right w:val="none" w:sz="0" w:space="0" w:color="auto"/>
          </w:divBdr>
        </w:div>
      </w:divsChild>
    </w:div>
    <w:div w:id="1640376263">
      <w:bodyDiv w:val="1"/>
      <w:marLeft w:val="0"/>
      <w:marRight w:val="0"/>
      <w:marTop w:val="0"/>
      <w:marBottom w:val="0"/>
      <w:divBdr>
        <w:top w:val="none" w:sz="0" w:space="0" w:color="auto"/>
        <w:left w:val="none" w:sz="0" w:space="0" w:color="auto"/>
        <w:bottom w:val="none" w:sz="0" w:space="0" w:color="auto"/>
        <w:right w:val="none" w:sz="0" w:space="0" w:color="auto"/>
      </w:divBdr>
    </w:div>
    <w:div w:id="1744526917">
      <w:bodyDiv w:val="1"/>
      <w:marLeft w:val="0"/>
      <w:marRight w:val="0"/>
      <w:marTop w:val="0"/>
      <w:marBottom w:val="0"/>
      <w:divBdr>
        <w:top w:val="none" w:sz="0" w:space="0" w:color="auto"/>
        <w:left w:val="none" w:sz="0" w:space="0" w:color="auto"/>
        <w:bottom w:val="none" w:sz="0" w:space="0" w:color="auto"/>
        <w:right w:val="none" w:sz="0" w:space="0" w:color="auto"/>
      </w:divBdr>
    </w:div>
    <w:div w:id="20983591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73DB7-6D71-4A9A-8495-C3A54569E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539</Words>
  <Characters>3074</Characters>
  <Application>Microsoft Office Word</Application>
  <DocSecurity>0</DocSecurity>
  <Lines>25</Lines>
  <Paragraphs>7</Paragraphs>
  <ScaleCrop>false</ScaleCrop>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109年產學技術聯盟合作計畫</dc:title>
  <dc:subject/>
  <dc:creator>陳怡婷</dc:creator>
  <cp:keywords/>
  <dc:description/>
  <cp:lastModifiedBy>吳清源</cp:lastModifiedBy>
  <cp:revision>30</cp:revision>
  <cp:lastPrinted>2021-05-12T02:52:00Z</cp:lastPrinted>
  <dcterms:created xsi:type="dcterms:W3CDTF">2021-05-05T02:01:00Z</dcterms:created>
  <dcterms:modified xsi:type="dcterms:W3CDTF">2021-05-12T09:17:00Z</dcterms:modified>
</cp:coreProperties>
</file>